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7233" w14:textId="619A3876" w:rsidR="00F34DC8" w:rsidRPr="009961A9" w:rsidRDefault="00F34DC8" w:rsidP="005710F2">
      <w:pPr>
        <w:rPr>
          <w:rFonts w:asciiTheme="minorBidi" w:hAnsiTheme="minorBidi"/>
          <w:b/>
          <w:bCs/>
          <w:color w:val="1F3864" w:themeColor="accent1" w:themeShade="80"/>
          <w:sz w:val="32"/>
          <w:szCs w:val="32"/>
        </w:rPr>
      </w:pPr>
      <w:r w:rsidRPr="009961A9">
        <w:rPr>
          <w:rFonts w:asciiTheme="minorBidi" w:hAnsiTheme="minorBidi"/>
          <w:b/>
          <w:bCs/>
          <w:color w:val="1F3864" w:themeColor="accent1" w:themeShade="80"/>
          <w:sz w:val="32"/>
          <w:szCs w:val="32"/>
        </w:rPr>
        <w:t>London Metropolitan University: Summary of 2020-21 to 2024-25</w:t>
      </w:r>
      <w:r w:rsidR="005710F2" w:rsidRPr="009961A9">
        <w:rPr>
          <w:rFonts w:asciiTheme="minorBidi" w:hAnsiTheme="minorBidi"/>
          <w:b/>
          <w:bCs/>
          <w:color w:val="1F3864" w:themeColor="accent1" w:themeShade="80"/>
          <w:sz w:val="32"/>
          <w:szCs w:val="32"/>
        </w:rPr>
        <w:t xml:space="preserve"> A</w:t>
      </w:r>
      <w:r w:rsidRPr="009961A9">
        <w:rPr>
          <w:rFonts w:asciiTheme="minorBidi" w:hAnsiTheme="minorBidi"/>
          <w:b/>
          <w:bCs/>
          <w:color w:val="1F3864" w:themeColor="accent1" w:themeShade="80"/>
          <w:sz w:val="32"/>
          <w:szCs w:val="32"/>
        </w:rPr>
        <w:t xml:space="preserve">ccess and </w:t>
      </w:r>
      <w:r w:rsidR="005710F2" w:rsidRPr="009961A9">
        <w:rPr>
          <w:rFonts w:asciiTheme="minorBidi" w:hAnsiTheme="minorBidi"/>
          <w:b/>
          <w:bCs/>
          <w:color w:val="1F3864" w:themeColor="accent1" w:themeShade="80"/>
          <w:sz w:val="32"/>
          <w:szCs w:val="32"/>
        </w:rPr>
        <w:t>P</w:t>
      </w:r>
      <w:r w:rsidRPr="009961A9">
        <w:rPr>
          <w:rFonts w:asciiTheme="minorBidi" w:hAnsiTheme="minorBidi"/>
          <w:b/>
          <w:bCs/>
          <w:color w:val="1F3864" w:themeColor="accent1" w:themeShade="80"/>
          <w:sz w:val="32"/>
          <w:szCs w:val="32"/>
        </w:rPr>
        <w:t xml:space="preserve">articipation </w:t>
      </w:r>
      <w:r w:rsidR="005710F2" w:rsidRPr="009961A9">
        <w:rPr>
          <w:rFonts w:asciiTheme="minorBidi" w:hAnsiTheme="minorBidi"/>
          <w:b/>
          <w:bCs/>
          <w:color w:val="1F3864" w:themeColor="accent1" w:themeShade="80"/>
          <w:sz w:val="32"/>
          <w:szCs w:val="32"/>
        </w:rPr>
        <w:t>P</w:t>
      </w:r>
      <w:r w:rsidRPr="009961A9">
        <w:rPr>
          <w:rFonts w:asciiTheme="minorBidi" w:hAnsiTheme="minorBidi"/>
          <w:b/>
          <w:bCs/>
          <w:color w:val="1F3864" w:themeColor="accent1" w:themeShade="80"/>
          <w:sz w:val="32"/>
          <w:szCs w:val="32"/>
        </w:rPr>
        <w:t>lan</w:t>
      </w:r>
    </w:p>
    <w:p w14:paraId="61C3BE7A" w14:textId="77777777" w:rsidR="00BC3D1F" w:rsidRDefault="00BC3D1F" w:rsidP="00F34DC8">
      <w:pPr>
        <w:rPr>
          <w:rFonts w:asciiTheme="minorBidi" w:hAnsiTheme="minorBidi"/>
          <w:b/>
          <w:bCs/>
          <w:color w:val="1F3864" w:themeColor="accent1" w:themeShade="80"/>
        </w:rPr>
      </w:pPr>
    </w:p>
    <w:p w14:paraId="216FE00D" w14:textId="53E70BFD" w:rsidR="00F34DC8" w:rsidRPr="00761E2D" w:rsidRDefault="00F34DC8" w:rsidP="00F34DC8">
      <w:pPr>
        <w:rPr>
          <w:rFonts w:asciiTheme="minorBidi" w:hAnsiTheme="minorBidi"/>
          <w:b/>
          <w:bCs/>
          <w:color w:val="1F3864" w:themeColor="accent1" w:themeShade="80"/>
        </w:rPr>
      </w:pPr>
      <w:r w:rsidRPr="00761E2D">
        <w:rPr>
          <w:rFonts w:asciiTheme="minorBidi" w:hAnsiTheme="minorBidi"/>
          <w:b/>
          <w:bCs/>
          <w:color w:val="1F3864" w:themeColor="accent1" w:themeShade="80"/>
        </w:rPr>
        <w:t>What is an access and participation plan?</w:t>
      </w:r>
    </w:p>
    <w:p w14:paraId="6A496EED" w14:textId="67F5E191" w:rsidR="00F34DC8" w:rsidRPr="009961A9" w:rsidRDefault="00F34DC8" w:rsidP="009961A9">
      <w:pPr>
        <w:rPr>
          <w:rFonts w:asciiTheme="minorBidi" w:hAnsiTheme="minorBidi"/>
        </w:rPr>
      </w:pPr>
      <w:r w:rsidRPr="009961A9">
        <w:rPr>
          <w:rFonts w:asciiTheme="minorBidi" w:hAnsiTheme="minorBidi"/>
        </w:rPr>
        <w:t>Access and participation plans set out how higher education providers will improve equality of</w:t>
      </w:r>
      <w:r w:rsidR="009961A9">
        <w:rPr>
          <w:rFonts w:asciiTheme="minorBidi" w:hAnsiTheme="minorBidi"/>
        </w:rPr>
        <w:t xml:space="preserve"> </w:t>
      </w:r>
      <w:r w:rsidRPr="009961A9">
        <w:rPr>
          <w:rFonts w:asciiTheme="minorBidi" w:hAnsiTheme="minorBidi"/>
        </w:rPr>
        <w:t>opportunity for underrepresented groups to access, succeed in and progress from higher</w:t>
      </w:r>
      <w:r w:rsidR="009961A9">
        <w:rPr>
          <w:rFonts w:asciiTheme="minorBidi" w:hAnsiTheme="minorBidi"/>
        </w:rPr>
        <w:t xml:space="preserve"> </w:t>
      </w:r>
      <w:r w:rsidRPr="009961A9">
        <w:rPr>
          <w:rFonts w:asciiTheme="minorBidi" w:hAnsiTheme="minorBidi"/>
        </w:rPr>
        <w:t>education.</w:t>
      </w:r>
    </w:p>
    <w:p w14:paraId="1E31737C" w14:textId="4A991555" w:rsidR="00F34DC8" w:rsidRPr="009961A9" w:rsidRDefault="009961A9" w:rsidP="009961A9">
      <w:pPr>
        <w:ind w:left="720"/>
        <w:rPr>
          <w:rFonts w:asciiTheme="minorBidi" w:hAnsiTheme="minorBidi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9FDDD" wp14:editId="47B1969F">
                <wp:simplePos x="0" y="0"/>
                <wp:positionH relativeFrom="column">
                  <wp:posOffset>-44450</wp:posOffset>
                </wp:positionH>
                <wp:positionV relativeFrom="paragraph">
                  <wp:posOffset>96520</wp:posOffset>
                </wp:positionV>
                <wp:extent cx="431800" cy="323850"/>
                <wp:effectExtent l="0" t="19050" r="44450" b="38100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238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ACD61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3.5pt;margin-top:7.6pt;width:34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" adj="13500" fillcolor="#1f3763 [1604]" strokecolor="#1f3763 [1604]" strokeweight="1pt"/>
            </w:pict>
          </mc:Fallback>
        </mc:AlternateContent>
      </w:r>
      <w:r w:rsidR="00F34DC8" w:rsidRPr="009961A9">
        <w:rPr>
          <w:rFonts w:asciiTheme="minorBidi" w:hAnsiTheme="minorBidi"/>
        </w:rPr>
        <w:t xml:space="preserve">You can see the full access and participation plan for </w:t>
      </w:r>
      <w:r w:rsidR="005710F2" w:rsidRPr="009961A9">
        <w:rPr>
          <w:rFonts w:asciiTheme="minorBidi" w:hAnsiTheme="minorBidi"/>
        </w:rPr>
        <w:t>London Metropolitan University</w:t>
      </w:r>
      <w:r w:rsidR="00F34DC8" w:rsidRPr="009961A9">
        <w:rPr>
          <w:rFonts w:asciiTheme="minorBidi" w:hAnsiTheme="minorBidi"/>
        </w:rPr>
        <w:t xml:space="preserve"> at</w:t>
      </w:r>
      <w:r>
        <w:rPr>
          <w:rFonts w:asciiTheme="minorBidi" w:hAnsiTheme="minorBidi"/>
        </w:rPr>
        <w:t>:</w:t>
      </w:r>
      <w:hyperlink r:id="rId5" w:history="1">
        <w:r w:rsidRPr="000A13FE">
          <w:rPr>
            <w:rStyle w:val="Hyperlink"/>
            <w:rFonts w:asciiTheme="minorBidi" w:hAnsiTheme="minorBidi"/>
          </w:rPr>
          <w:t>https://apis.officeforstudents.org.uk/accessplansdownloads/2024/LondonMetropolitanUniversity_APP_2020-21_V1_10004048.pdf</w:t>
        </w:r>
      </w:hyperlink>
    </w:p>
    <w:p w14:paraId="638B6B4A" w14:textId="075A9AC6" w:rsidR="005710F2" w:rsidRPr="009961A9" w:rsidRDefault="005710F2" w:rsidP="00F34DC8">
      <w:pPr>
        <w:rPr>
          <w:rFonts w:asciiTheme="minorBidi" w:hAnsiTheme="minorBidi"/>
        </w:rPr>
      </w:pPr>
    </w:p>
    <w:p w14:paraId="1F63C848" w14:textId="1152783C" w:rsidR="00F34DC8" w:rsidRPr="00761E2D" w:rsidRDefault="00F34DC8" w:rsidP="00F34DC8">
      <w:pPr>
        <w:rPr>
          <w:rFonts w:asciiTheme="minorBidi" w:hAnsiTheme="minorBidi"/>
          <w:b/>
          <w:bCs/>
        </w:rPr>
      </w:pPr>
      <w:r w:rsidRPr="00761E2D">
        <w:rPr>
          <w:rFonts w:asciiTheme="minorBidi" w:hAnsiTheme="minorBidi"/>
          <w:b/>
          <w:bCs/>
          <w:color w:val="1F3864" w:themeColor="accent1" w:themeShade="80"/>
        </w:rPr>
        <w:t>Key points</w:t>
      </w:r>
    </w:p>
    <w:p w14:paraId="7CEA20A8" w14:textId="3B1A1FF5" w:rsidR="00761E2D" w:rsidRPr="00761E2D" w:rsidRDefault="000C498A" w:rsidP="00761E2D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21006" wp14:editId="25FA09A6">
                <wp:simplePos x="0" y="0"/>
                <wp:positionH relativeFrom="column">
                  <wp:posOffset>4178300</wp:posOffset>
                </wp:positionH>
                <wp:positionV relativeFrom="paragraph">
                  <wp:posOffset>130810</wp:posOffset>
                </wp:positionV>
                <wp:extent cx="1866900" cy="488950"/>
                <wp:effectExtent l="0" t="0" r="1905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889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4C281" w14:textId="2BD2F2C7" w:rsidR="000C498A" w:rsidRPr="000C498A" w:rsidRDefault="000C498A" w:rsidP="000C498A">
                            <w:pPr>
                              <w:rPr>
                                <w:rFonts w:asciiTheme="minorBidi" w:hAnsiTheme="minorBidi"/>
                              </w:rPr>
                            </w:pPr>
                            <w:r w:rsidRPr="000C498A">
                              <w:rPr>
                                <w:rFonts w:asciiTheme="minorBidi" w:hAnsiTheme="minorBidi"/>
                              </w:rPr>
                              <w:t xml:space="preserve">See pages </w:t>
                            </w:r>
                            <w:r w:rsidR="00A718D6">
                              <w:rPr>
                                <w:rFonts w:asciiTheme="minorBidi" w:hAnsiTheme="minorBidi"/>
                              </w:rPr>
                              <w:t>16 to 24 of the full plan for our approach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210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9pt;margin-top:10.3pt;width:147pt;height:3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" fillcolor="#ffc000" strokeweight=".5pt">
                <v:textbox>
                  <w:txbxContent>
                    <w:p w14:paraId="55F4C281" w14:textId="2BD2F2C7" w:rsidR="000C498A" w:rsidRPr="000C498A" w:rsidRDefault="000C498A" w:rsidP="000C498A">
                      <w:pPr>
                        <w:rPr>
                          <w:rFonts w:asciiTheme="minorBidi" w:hAnsiTheme="minorBidi"/>
                        </w:rPr>
                      </w:pPr>
                      <w:r w:rsidRPr="000C498A">
                        <w:rPr>
                          <w:rFonts w:asciiTheme="minorBidi" w:hAnsiTheme="minorBidi"/>
                        </w:rPr>
                        <w:t xml:space="preserve">See pages </w:t>
                      </w:r>
                      <w:r w:rsidR="00A718D6">
                        <w:rPr>
                          <w:rFonts w:asciiTheme="minorBidi" w:hAnsiTheme="minorBidi"/>
                        </w:rPr>
                        <w:t>16 to 24 of the full plan for our approach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1E2D" w:rsidRPr="00761E2D">
        <w:rPr>
          <w:rFonts w:asciiTheme="minorBidi" w:hAnsiTheme="minorBidi"/>
        </w:rPr>
        <w:t>Our new University Strategy 2019-2025 has a strong focus on ensuring that the University is built for student success.</w:t>
      </w:r>
      <w:r w:rsidR="00436E01">
        <w:rPr>
          <w:rFonts w:asciiTheme="minorBidi" w:hAnsiTheme="minorBidi"/>
        </w:rPr>
        <w:t xml:space="preserve"> As such, t</w:t>
      </w:r>
      <w:r w:rsidR="00761E2D" w:rsidRPr="00761E2D">
        <w:rPr>
          <w:rFonts w:asciiTheme="minorBidi" w:hAnsiTheme="minorBidi"/>
        </w:rPr>
        <w:t>he focus of our access and participation plan is on improving outcomes</w:t>
      </w:r>
      <w:r w:rsidR="00761E2D">
        <w:rPr>
          <w:rFonts w:asciiTheme="minorBidi" w:hAnsiTheme="minorBidi"/>
        </w:rPr>
        <w:t xml:space="preserve"> </w:t>
      </w:r>
      <w:r w:rsidR="00761E2D" w:rsidRPr="00761E2D">
        <w:rPr>
          <w:rFonts w:asciiTheme="minorBidi" w:hAnsiTheme="minorBidi"/>
        </w:rPr>
        <w:t>for specific groups of students. Data shows that, compared to their peers</w:t>
      </w:r>
      <w:r w:rsidR="00761E2D">
        <w:rPr>
          <w:rFonts w:asciiTheme="minorBidi" w:hAnsiTheme="minorBidi"/>
        </w:rPr>
        <w:t xml:space="preserve"> </w:t>
      </w:r>
      <w:r w:rsidR="00761E2D" w:rsidRPr="00761E2D">
        <w:rPr>
          <w:rFonts w:asciiTheme="minorBidi" w:hAnsiTheme="minorBidi"/>
        </w:rPr>
        <w:t xml:space="preserve">at </w:t>
      </w:r>
      <w:r w:rsidR="00761E2D" w:rsidRPr="009961A9">
        <w:rPr>
          <w:rFonts w:asciiTheme="minorBidi" w:hAnsiTheme="minorBidi"/>
        </w:rPr>
        <w:t>London Metropolitan University</w:t>
      </w:r>
      <w:r w:rsidR="00761E2D" w:rsidRPr="00761E2D">
        <w:rPr>
          <w:rFonts w:asciiTheme="minorBidi" w:hAnsiTheme="minorBidi"/>
        </w:rPr>
        <w:t>, outcomes are lower for certain groups of students.</w:t>
      </w:r>
    </w:p>
    <w:p w14:paraId="5FF37B1A" w14:textId="76FA78E3" w:rsidR="00761E2D" w:rsidRPr="00761E2D" w:rsidRDefault="00761E2D" w:rsidP="00E150F6">
      <w:pPr>
        <w:spacing w:after="0"/>
        <w:ind w:left="720"/>
        <w:rPr>
          <w:rFonts w:asciiTheme="minorBidi" w:hAnsiTheme="minorBidi"/>
        </w:rPr>
      </w:pPr>
      <w:r w:rsidRPr="00761E2D">
        <w:rPr>
          <w:rFonts w:asciiTheme="minorBidi" w:hAnsiTheme="minorBidi"/>
        </w:rPr>
        <w:t>• The following groups of students are less likely to achieve a degree award of 2:1 or above:</w:t>
      </w:r>
    </w:p>
    <w:p w14:paraId="1AC68B0F" w14:textId="1AB803F3" w:rsidR="00761E2D" w:rsidRPr="00761E2D" w:rsidRDefault="00761E2D" w:rsidP="00E150F6">
      <w:pPr>
        <w:pStyle w:val="ListParagraph"/>
        <w:numPr>
          <w:ilvl w:val="0"/>
          <w:numId w:val="1"/>
        </w:numPr>
        <w:spacing w:after="0"/>
        <w:ind w:left="1560" w:hanging="284"/>
        <w:rPr>
          <w:rFonts w:asciiTheme="minorBidi" w:hAnsiTheme="minorBidi"/>
        </w:rPr>
      </w:pPr>
      <w:bookmarkStart w:id="0" w:name="_Hlk108777372"/>
      <w:r w:rsidRPr="00761E2D">
        <w:rPr>
          <w:rFonts w:asciiTheme="minorBidi" w:hAnsiTheme="minorBidi"/>
        </w:rPr>
        <w:t>Students from low-income backgrounds</w:t>
      </w:r>
    </w:p>
    <w:p w14:paraId="7A22DF34" w14:textId="004FAF0F" w:rsidR="00761E2D" w:rsidRDefault="00761E2D" w:rsidP="00E150F6">
      <w:pPr>
        <w:pStyle w:val="ListParagraph"/>
        <w:numPr>
          <w:ilvl w:val="0"/>
          <w:numId w:val="1"/>
        </w:numPr>
        <w:spacing w:after="0"/>
        <w:ind w:left="1560" w:hanging="284"/>
        <w:rPr>
          <w:rFonts w:asciiTheme="minorBidi" w:hAnsiTheme="minorBidi"/>
        </w:rPr>
      </w:pPr>
      <w:r w:rsidRPr="00761E2D">
        <w:rPr>
          <w:rFonts w:asciiTheme="minorBidi" w:hAnsiTheme="minorBidi"/>
        </w:rPr>
        <w:t>Ethnic minority students</w:t>
      </w:r>
    </w:p>
    <w:bookmarkEnd w:id="0"/>
    <w:p w14:paraId="6BF66F75" w14:textId="3B260719" w:rsidR="00E150F6" w:rsidRDefault="00E150F6" w:rsidP="00E150F6">
      <w:pPr>
        <w:pStyle w:val="ListParagraph"/>
        <w:numPr>
          <w:ilvl w:val="0"/>
          <w:numId w:val="1"/>
        </w:numPr>
        <w:spacing w:after="0"/>
        <w:ind w:left="1560" w:hanging="284"/>
        <w:rPr>
          <w:rFonts w:asciiTheme="minorBidi" w:hAnsiTheme="minorBidi"/>
        </w:rPr>
      </w:pPr>
      <w:r>
        <w:rPr>
          <w:rFonts w:asciiTheme="minorBidi" w:hAnsiTheme="minorBidi"/>
        </w:rPr>
        <w:t>Mature students</w:t>
      </w:r>
    </w:p>
    <w:p w14:paraId="0B70F92F" w14:textId="7E333953" w:rsidR="00E150F6" w:rsidRDefault="00E150F6" w:rsidP="00E150F6">
      <w:pPr>
        <w:pStyle w:val="ListParagraph"/>
        <w:numPr>
          <w:ilvl w:val="0"/>
          <w:numId w:val="1"/>
        </w:numPr>
        <w:spacing w:after="0"/>
        <w:ind w:left="1560" w:hanging="284"/>
        <w:rPr>
          <w:rFonts w:asciiTheme="minorBidi" w:hAnsiTheme="minorBidi"/>
        </w:rPr>
      </w:pPr>
      <w:r>
        <w:rPr>
          <w:rFonts w:asciiTheme="minorBidi" w:hAnsiTheme="minorBidi"/>
        </w:rPr>
        <w:t>Students with multiple impairments</w:t>
      </w:r>
    </w:p>
    <w:p w14:paraId="2B5A42C7" w14:textId="08A7980C" w:rsidR="00E150F6" w:rsidRDefault="00E150F6" w:rsidP="00E150F6">
      <w:pPr>
        <w:pStyle w:val="ListParagraph"/>
        <w:numPr>
          <w:ilvl w:val="0"/>
          <w:numId w:val="1"/>
        </w:numPr>
        <w:spacing w:after="0"/>
        <w:ind w:left="1560" w:hanging="284"/>
        <w:rPr>
          <w:rFonts w:asciiTheme="minorBidi" w:hAnsiTheme="minorBidi"/>
        </w:rPr>
      </w:pPr>
      <w:r>
        <w:rPr>
          <w:rFonts w:asciiTheme="minorBidi" w:hAnsiTheme="minorBidi"/>
        </w:rPr>
        <w:t>Students who are care leavers</w:t>
      </w:r>
    </w:p>
    <w:p w14:paraId="4BDA3975" w14:textId="37FC8F90" w:rsidR="00E150F6" w:rsidRPr="00761E2D" w:rsidRDefault="00E150F6" w:rsidP="00E150F6">
      <w:pPr>
        <w:pStyle w:val="ListParagraph"/>
        <w:spacing w:after="0"/>
        <w:ind w:left="1560"/>
        <w:rPr>
          <w:rFonts w:asciiTheme="minorBidi" w:hAnsiTheme="minorBidi"/>
        </w:rPr>
      </w:pPr>
    </w:p>
    <w:p w14:paraId="0996C4FE" w14:textId="48173667" w:rsidR="00761E2D" w:rsidRDefault="00761E2D" w:rsidP="00E150F6">
      <w:pPr>
        <w:spacing w:after="0"/>
        <w:ind w:left="720"/>
        <w:rPr>
          <w:rFonts w:asciiTheme="minorBidi" w:hAnsiTheme="minorBidi"/>
        </w:rPr>
      </w:pPr>
      <w:r w:rsidRPr="00761E2D">
        <w:rPr>
          <w:rFonts w:asciiTheme="minorBidi" w:hAnsiTheme="minorBidi"/>
        </w:rPr>
        <w:t xml:space="preserve">• </w:t>
      </w:r>
      <w:r w:rsidR="00E150F6" w:rsidRPr="00E150F6">
        <w:rPr>
          <w:rFonts w:asciiTheme="minorBidi" w:hAnsiTheme="minorBidi"/>
        </w:rPr>
        <w:t xml:space="preserve">The following groups of students </w:t>
      </w:r>
      <w:r w:rsidRPr="00761E2D">
        <w:rPr>
          <w:rFonts w:asciiTheme="minorBidi" w:hAnsiTheme="minorBidi"/>
        </w:rPr>
        <w:t>are less likely to progress to highly skilled employment or further</w:t>
      </w:r>
      <w:r>
        <w:rPr>
          <w:rFonts w:asciiTheme="minorBidi" w:hAnsiTheme="minorBidi"/>
        </w:rPr>
        <w:t xml:space="preserve"> </w:t>
      </w:r>
      <w:r w:rsidRPr="00761E2D">
        <w:rPr>
          <w:rFonts w:asciiTheme="minorBidi" w:hAnsiTheme="minorBidi"/>
        </w:rPr>
        <w:t>study.</w:t>
      </w:r>
    </w:p>
    <w:p w14:paraId="2F88D58C" w14:textId="44E0E9D1" w:rsidR="00E150F6" w:rsidRPr="00761E2D" w:rsidRDefault="00E150F6" w:rsidP="00E150F6">
      <w:pPr>
        <w:pStyle w:val="ListParagraph"/>
        <w:numPr>
          <w:ilvl w:val="0"/>
          <w:numId w:val="1"/>
        </w:numPr>
        <w:spacing w:after="0"/>
        <w:ind w:left="1560" w:hanging="284"/>
        <w:rPr>
          <w:rFonts w:asciiTheme="minorBidi" w:hAnsiTheme="minorBidi"/>
        </w:rPr>
      </w:pPr>
      <w:r w:rsidRPr="00761E2D">
        <w:rPr>
          <w:rFonts w:asciiTheme="minorBidi" w:hAnsiTheme="minorBidi"/>
        </w:rPr>
        <w:t>Students from low-income backgrounds</w:t>
      </w:r>
    </w:p>
    <w:p w14:paraId="2F753254" w14:textId="3C7044A8" w:rsidR="00E150F6" w:rsidRDefault="00E150F6" w:rsidP="00E150F6">
      <w:pPr>
        <w:pStyle w:val="ListParagraph"/>
        <w:numPr>
          <w:ilvl w:val="0"/>
          <w:numId w:val="1"/>
        </w:numPr>
        <w:spacing w:after="0"/>
        <w:ind w:left="1560" w:hanging="284"/>
        <w:rPr>
          <w:rFonts w:asciiTheme="minorBidi" w:hAnsiTheme="minorBidi"/>
        </w:rPr>
      </w:pPr>
      <w:r w:rsidRPr="00761E2D">
        <w:rPr>
          <w:rFonts w:asciiTheme="minorBidi" w:hAnsiTheme="minorBidi"/>
        </w:rPr>
        <w:t>Ethnic minority students</w:t>
      </w:r>
    </w:p>
    <w:p w14:paraId="1EE2A1DC" w14:textId="78320ACE" w:rsidR="00BC3D1F" w:rsidRDefault="00BC3D1F" w:rsidP="00BC3D1F">
      <w:pPr>
        <w:spacing w:after="0"/>
        <w:rPr>
          <w:rFonts w:asciiTheme="minorBidi" w:hAnsiTheme="minorBidi"/>
        </w:rPr>
      </w:pPr>
    </w:p>
    <w:p w14:paraId="4E88BA4E" w14:textId="65FFC09D" w:rsidR="00761E2D" w:rsidRDefault="00761E2D" w:rsidP="00BC3D1F">
      <w:pPr>
        <w:spacing w:after="0"/>
        <w:rPr>
          <w:rFonts w:asciiTheme="minorBidi" w:hAnsiTheme="minorBidi"/>
        </w:rPr>
      </w:pPr>
      <w:r w:rsidRPr="00761E2D">
        <w:rPr>
          <w:rFonts w:asciiTheme="minorBidi" w:hAnsiTheme="minorBidi"/>
        </w:rPr>
        <w:t>Overall</w:t>
      </w:r>
      <w:r w:rsidR="00F13F17">
        <w:rPr>
          <w:rFonts w:asciiTheme="minorBidi" w:hAnsiTheme="minorBidi"/>
        </w:rPr>
        <w:t xml:space="preserve">, awarding gaps and </w:t>
      </w:r>
      <w:r w:rsidRPr="00761E2D">
        <w:rPr>
          <w:rFonts w:asciiTheme="minorBidi" w:hAnsiTheme="minorBidi"/>
        </w:rPr>
        <w:t xml:space="preserve">employability rates for our </w:t>
      </w:r>
      <w:r w:rsidR="00F13F17">
        <w:rPr>
          <w:rFonts w:asciiTheme="minorBidi" w:hAnsiTheme="minorBidi"/>
        </w:rPr>
        <w:t xml:space="preserve">target </w:t>
      </w:r>
      <w:r w:rsidRPr="00761E2D">
        <w:rPr>
          <w:rFonts w:asciiTheme="minorBidi" w:hAnsiTheme="minorBidi"/>
        </w:rPr>
        <w:t>student</w:t>
      </w:r>
      <w:r w:rsidR="00F13F17">
        <w:rPr>
          <w:rFonts w:asciiTheme="minorBidi" w:hAnsiTheme="minorBidi"/>
        </w:rPr>
        <w:t xml:space="preserve"> groups</w:t>
      </w:r>
      <w:r w:rsidRPr="00761E2D">
        <w:rPr>
          <w:rFonts w:asciiTheme="minorBidi" w:hAnsiTheme="minorBidi"/>
        </w:rPr>
        <w:t xml:space="preserve"> have improved. However, we still have further to go.</w:t>
      </w:r>
    </w:p>
    <w:p w14:paraId="7E17C83F" w14:textId="0A706391" w:rsidR="00F13F17" w:rsidRDefault="00F13F17" w:rsidP="00F34DC8">
      <w:pPr>
        <w:rPr>
          <w:rFonts w:asciiTheme="minorBidi" w:hAnsiTheme="minorBidi"/>
        </w:rPr>
      </w:pPr>
    </w:p>
    <w:p w14:paraId="475F614A" w14:textId="5662C76A" w:rsidR="00F34DC8" w:rsidRPr="000C498A" w:rsidRDefault="00F34DC8" w:rsidP="00F34DC8">
      <w:pPr>
        <w:rPr>
          <w:rFonts w:asciiTheme="minorBidi" w:hAnsiTheme="minorBidi"/>
          <w:b/>
          <w:bCs/>
          <w:color w:val="1F3864" w:themeColor="accent1" w:themeShade="80"/>
        </w:rPr>
      </w:pPr>
      <w:r w:rsidRPr="000C498A">
        <w:rPr>
          <w:rFonts w:asciiTheme="minorBidi" w:hAnsiTheme="minorBidi"/>
          <w:b/>
          <w:bCs/>
          <w:color w:val="1F3864" w:themeColor="accent1" w:themeShade="80"/>
        </w:rPr>
        <w:t>Fees we charge</w:t>
      </w:r>
    </w:p>
    <w:p w14:paraId="36C05508" w14:textId="2D2AAD84" w:rsidR="00A718D6" w:rsidRPr="00A718D6" w:rsidRDefault="00A718D6" w:rsidP="00984C12">
      <w:pPr>
        <w:spacing w:after="0"/>
        <w:rPr>
          <w:rFonts w:asciiTheme="minorBidi" w:hAnsiTheme="minorBidi"/>
        </w:rPr>
      </w:pPr>
      <w:r w:rsidRPr="00A718D6">
        <w:rPr>
          <w:rFonts w:asciiTheme="minorBidi" w:hAnsiTheme="minorBidi"/>
        </w:rPr>
        <w:t xml:space="preserve">At </w:t>
      </w:r>
      <w:r w:rsidRPr="009961A9">
        <w:rPr>
          <w:rFonts w:asciiTheme="minorBidi" w:hAnsiTheme="minorBidi"/>
        </w:rPr>
        <w:t>London Metropolitan University</w:t>
      </w:r>
      <w:r w:rsidRPr="00A718D6">
        <w:rPr>
          <w:rFonts w:asciiTheme="minorBidi" w:hAnsiTheme="minorBidi"/>
        </w:rPr>
        <w:t>, the maximum fees charged</w:t>
      </w:r>
      <w:r w:rsidR="00984C12" w:rsidRPr="00984C12">
        <w:rPr>
          <w:rFonts w:asciiTheme="minorBidi" w:hAnsiTheme="minorBidi"/>
        </w:rPr>
        <w:t xml:space="preserve"> </w:t>
      </w:r>
      <w:r w:rsidR="00984C12">
        <w:rPr>
          <w:rFonts w:asciiTheme="minorBidi" w:hAnsiTheme="minorBidi"/>
        </w:rPr>
        <w:t>for undergraduate courses</w:t>
      </w:r>
      <w:r w:rsidRPr="00A718D6">
        <w:rPr>
          <w:rFonts w:asciiTheme="minorBidi" w:hAnsiTheme="minorBidi"/>
        </w:rPr>
        <w:t xml:space="preserve"> are:</w:t>
      </w:r>
    </w:p>
    <w:p w14:paraId="0B8AEB34" w14:textId="542235A5" w:rsidR="00A718D6" w:rsidRPr="00A718D6" w:rsidRDefault="00A718D6" w:rsidP="00984C12">
      <w:pPr>
        <w:spacing w:after="0"/>
        <w:ind w:firstLine="709"/>
        <w:rPr>
          <w:rFonts w:asciiTheme="minorBidi" w:hAnsiTheme="minorBidi"/>
        </w:rPr>
      </w:pPr>
      <w:r w:rsidRPr="00A718D6">
        <w:rPr>
          <w:rFonts w:asciiTheme="minorBidi" w:hAnsiTheme="minorBidi"/>
        </w:rPr>
        <w:t>• £9,250 for full-time students</w:t>
      </w:r>
    </w:p>
    <w:p w14:paraId="7D51227A" w14:textId="27B28B9D" w:rsidR="00A718D6" w:rsidRDefault="00A718D6" w:rsidP="00984C12">
      <w:pPr>
        <w:ind w:firstLine="709"/>
        <w:rPr>
          <w:rFonts w:asciiTheme="minorBidi" w:hAnsiTheme="minorBidi"/>
        </w:rPr>
      </w:pPr>
      <w:r w:rsidRPr="00A718D6">
        <w:rPr>
          <w:rFonts w:asciiTheme="minorBidi" w:hAnsiTheme="minorBidi"/>
        </w:rPr>
        <w:t xml:space="preserve">• </w:t>
      </w:r>
      <w:r w:rsidR="00190ED9" w:rsidRPr="00190ED9">
        <w:rPr>
          <w:rFonts w:asciiTheme="minorBidi" w:hAnsiTheme="minorBidi"/>
        </w:rPr>
        <w:t>£2310 per 30 credit module</w:t>
      </w:r>
      <w:r w:rsidR="00190ED9">
        <w:rPr>
          <w:rFonts w:asciiTheme="minorBidi" w:hAnsiTheme="minorBidi"/>
        </w:rPr>
        <w:t xml:space="preserve"> </w:t>
      </w:r>
      <w:r w:rsidRPr="00A718D6">
        <w:rPr>
          <w:rFonts w:asciiTheme="minorBidi" w:hAnsiTheme="minorBidi"/>
        </w:rPr>
        <w:t>for part-time students.</w:t>
      </w:r>
    </w:p>
    <w:p w14:paraId="405B1EB0" w14:textId="471CA600" w:rsidR="00A718D6" w:rsidRDefault="00BC3D1F" w:rsidP="00BC3D1F">
      <w:pPr>
        <w:tabs>
          <w:tab w:val="left" w:pos="890"/>
        </w:tabs>
        <w:ind w:left="890"/>
        <w:rPr>
          <w:rFonts w:asciiTheme="minorBidi" w:hAnsiTheme="minorBidi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CBB863" wp14:editId="2B2EAAE5">
                <wp:simplePos x="0" y="0"/>
                <wp:positionH relativeFrom="column">
                  <wp:posOffset>63500</wp:posOffset>
                </wp:positionH>
                <wp:positionV relativeFrom="paragraph">
                  <wp:posOffset>28575</wp:posOffset>
                </wp:positionV>
                <wp:extent cx="431800" cy="323850"/>
                <wp:effectExtent l="0" t="19050" r="44450" b="3810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238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B6053" id="Arrow: Right 4" o:spid="_x0000_s1026" type="#_x0000_t13" style="position:absolute;margin-left:5pt;margin-top:2.25pt;width:34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" adj="13500" fillcolor="#1f3763 [1604]" strokecolor="#1f3763 [1604]" strokeweight="1pt"/>
            </w:pict>
          </mc:Fallback>
        </mc:AlternateContent>
      </w:r>
      <w:r>
        <w:rPr>
          <w:rFonts w:asciiTheme="minorBidi" w:hAnsiTheme="minorBidi"/>
        </w:rPr>
        <w:t xml:space="preserve">You can see a full list of courses and associated fees at </w:t>
      </w:r>
      <w:r w:rsidRPr="009961A9">
        <w:rPr>
          <w:rFonts w:asciiTheme="minorBidi" w:hAnsiTheme="minorBidi"/>
        </w:rPr>
        <w:t>London Metropolitan University</w:t>
      </w:r>
      <w:r>
        <w:rPr>
          <w:rFonts w:asciiTheme="minorBidi" w:hAnsiTheme="minorBidi"/>
        </w:rPr>
        <w:t xml:space="preserve"> at:  </w:t>
      </w:r>
      <w:hyperlink r:id="rId6" w:history="1">
        <w:r w:rsidRPr="000A13FE">
          <w:rPr>
            <w:rStyle w:val="Hyperlink"/>
            <w:rFonts w:asciiTheme="minorBidi" w:hAnsiTheme="minorBidi"/>
          </w:rPr>
          <w:t>https://www.londonmet.ac.uk/courses/</w:t>
        </w:r>
      </w:hyperlink>
    </w:p>
    <w:p w14:paraId="7122E2D7" w14:textId="25687841" w:rsidR="00BC3D1F" w:rsidRDefault="00BC3D1F" w:rsidP="00BC3D1F">
      <w:pPr>
        <w:tabs>
          <w:tab w:val="left" w:pos="890"/>
        </w:tabs>
        <w:ind w:left="890"/>
        <w:rPr>
          <w:rFonts w:asciiTheme="minorBidi" w:hAnsiTheme="minorBidi"/>
        </w:rPr>
      </w:pPr>
    </w:p>
    <w:p w14:paraId="3160A3A3" w14:textId="34619CFD" w:rsidR="00F34DC8" w:rsidRPr="0009733A" w:rsidRDefault="00F34DC8" w:rsidP="00F34DC8">
      <w:pPr>
        <w:rPr>
          <w:rFonts w:asciiTheme="minorBidi" w:hAnsiTheme="minorBidi"/>
          <w:b/>
          <w:bCs/>
          <w:color w:val="1F3864" w:themeColor="accent1" w:themeShade="80"/>
        </w:rPr>
      </w:pPr>
      <w:r w:rsidRPr="0009733A">
        <w:rPr>
          <w:rFonts w:asciiTheme="minorBidi" w:hAnsiTheme="minorBidi"/>
          <w:b/>
          <w:bCs/>
          <w:color w:val="1F3864" w:themeColor="accent1" w:themeShade="80"/>
        </w:rPr>
        <w:lastRenderedPageBreak/>
        <w:t>Financial help available</w:t>
      </w:r>
    </w:p>
    <w:p w14:paraId="5F69BE87" w14:textId="39A246FC" w:rsidR="00FC762F" w:rsidRDefault="00620CD9" w:rsidP="00FC762F">
      <w:pPr>
        <w:rPr>
          <w:rFonts w:asciiTheme="minorBidi" w:hAnsiTheme="minorBidi"/>
        </w:rPr>
      </w:pPr>
      <w:r>
        <w:rPr>
          <w:rFonts w:asciiTheme="minorBidi" w:hAnsiTheme="minorBidi"/>
        </w:rPr>
        <w:t>S</w:t>
      </w:r>
      <w:r w:rsidRPr="00620CD9">
        <w:rPr>
          <w:rFonts w:asciiTheme="minorBidi" w:hAnsiTheme="minorBidi"/>
        </w:rPr>
        <w:t xml:space="preserve">upport </w:t>
      </w:r>
      <w:r>
        <w:rPr>
          <w:rFonts w:asciiTheme="minorBidi" w:hAnsiTheme="minorBidi"/>
        </w:rPr>
        <w:t xml:space="preserve">is provided for </w:t>
      </w:r>
      <w:r w:rsidRPr="00620CD9">
        <w:rPr>
          <w:rFonts w:asciiTheme="minorBidi" w:hAnsiTheme="minorBidi"/>
        </w:rPr>
        <w:t>students, carers</w:t>
      </w:r>
      <w:r>
        <w:rPr>
          <w:rFonts w:asciiTheme="minorBidi" w:hAnsiTheme="minorBidi"/>
        </w:rPr>
        <w:t xml:space="preserve"> and</w:t>
      </w:r>
      <w:r w:rsidRPr="00620CD9">
        <w:rPr>
          <w:rFonts w:asciiTheme="minorBidi" w:hAnsiTheme="minorBidi"/>
        </w:rPr>
        <w:t xml:space="preserve"> student parents</w:t>
      </w:r>
      <w:r>
        <w:rPr>
          <w:rFonts w:asciiTheme="minorBidi" w:hAnsiTheme="minorBidi"/>
        </w:rPr>
        <w:t xml:space="preserve"> to ensure</w:t>
      </w:r>
      <w:r w:rsidRPr="00620CD9">
        <w:rPr>
          <w:rFonts w:asciiTheme="minorBidi" w:hAnsiTheme="minorBidi"/>
        </w:rPr>
        <w:t xml:space="preserve"> they are assessed for extra additional financial support, such as the Adult Dependents Grant and the Childcare Grant.</w:t>
      </w:r>
    </w:p>
    <w:p w14:paraId="3B8578EF" w14:textId="01297686" w:rsidR="00620CD9" w:rsidRPr="00620CD9" w:rsidRDefault="00917447" w:rsidP="00620CD9">
      <w:pPr>
        <w:rPr>
          <w:rFonts w:asciiTheme="minorBidi" w:hAnsiTheme="minorBidi"/>
        </w:rPr>
      </w:pPr>
      <w:r>
        <w:rPr>
          <w:rFonts w:asciiTheme="minorBidi" w:hAnsiTheme="minorBidi"/>
        </w:rPr>
        <w:t>Additional funding and support provided</w:t>
      </w:r>
      <w:r w:rsidR="00620CD9" w:rsidRPr="00620CD9">
        <w:rPr>
          <w:rFonts w:asciiTheme="minorBidi" w:hAnsiTheme="minorBidi"/>
        </w:rPr>
        <w:t xml:space="preserve"> around the Hardship Fund </w:t>
      </w:r>
      <w:r>
        <w:rPr>
          <w:rFonts w:asciiTheme="minorBidi" w:hAnsiTheme="minorBidi"/>
        </w:rPr>
        <w:t>includes:</w:t>
      </w:r>
    </w:p>
    <w:p w14:paraId="5394F270" w14:textId="18E98FDF" w:rsidR="00620CD9" w:rsidRDefault="00917447" w:rsidP="00620CD9">
      <w:pPr>
        <w:pStyle w:val="ListParagraph"/>
        <w:numPr>
          <w:ilvl w:val="0"/>
          <w:numId w:val="9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A </w:t>
      </w:r>
      <w:r w:rsidR="00620CD9" w:rsidRPr="00620CD9">
        <w:rPr>
          <w:rFonts w:asciiTheme="minorBidi" w:hAnsiTheme="minorBidi"/>
        </w:rPr>
        <w:t>Hardship Fund</w:t>
      </w:r>
      <w:r w:rsidR="00620CD9">
        <w:rPr>
          <w:rFonts w:asciiTheme="minorBidi" w:hAnsiTheme="minorBidi"/>
        </w:rPr>
        <w:t xml:space="preserve"> amounting to</w:t>
      </w:r>
      <w:r w:rsidR="00620CD9" w:rsidRPr="00620CD9">
        <w:rPr>
          <w:rFonts w:asciiTheme="minorBidi" w:hAnsiTheme="minorBidi"/>
        </w:rPr>
        <w:t xml:space="preserve"> £399,000 for 22/23 </w:t>
      </w:r>
      <w:r w:rsidR="00620CD9">
        <w:rPr>
          <w:rFonts w:asciiTheme="minorBidi" w:hAnsiTheme="minorBidi"/>
        </w:rPr>
        <w:t xml:space="preserve">to </w:t>
      </w:r>
      <w:r w:rsidR="00620CD9" w:rsidRPr="00620CD9">
        <w:rPr>
          <w:rFonts w:asciiTheme="minorBidi" w:hAnsiTheme="minorBidi"/>
        </w:rPr>
        <w:t>help all students in Hardship, and in particular give greater support to our Care Leavers, Care Experiences, and Single Parents, through the assessment process.</w:t>
      </w:r>
    </w:p>
    <w:p w14:paraId="05C991BC" w14:textId="77777777" w:rsidR="002879CF" w:rsidRPr="00620CD9" w:rsidRDefault="002879CF" w:rsidP="002879CF">
      <w:pPr>
        <w:pStyle w:val="ListParagraph"/>
        <w:numPr>
          <w:ilvl w:val="0"/>
          <w:numId w:val="9"/>
        </w:numPr>
        <w:rPr>
          <w:rFonts w:asciiTheme="minorBidi" w:hAnsiTheme="minorBidi"/>
        </w:rPr>
      </w:pPr>
      <w:r>
        <w:rPr>
          <w:rFonts w:asciiTheme="minorBidi" w:hAnsiTheme="minorBidi"/>
        </w:rPr>
        <w:t>T</w:t>
      </w:r>
      <w:r w:rsidRPr="00620CD9">
        <w:rPr>
          <w:rFonts w:asciiTheme="minorBidi" w:hAnsiTheme="minorBidi"/>
        </w:rPr>
        <w:t>argeted workshops around Financial Wellbeing, for Care Experience, Carers and Care Leavers, utilising the Blackburn library of resources.</w:t>
      </w:r>
    </w:p>
    <w:p w14:paraId="534128DD" w14:textId="77777777" w:rsidR="002879CF" w:rsidRPr="00620CD9" w:rsidRDefault="002879CF" w:rsidP="002879CF">
      <w:pPr>
        <w:pStyle w:val="ListParagraph"/>
        <w:rPr>
          <w:rFonts w:asciiTheme="minorBidi" w:hAnsiTheme="minorBidi"/>
        </w:rPr>
      </w:pPr>
    </w:p>
    <w:p w14:paraId="47C78A39" w14:textId="42AA065E" w:rsidR="00854FD0" w:rsidRDefault="00854FD0" w:rsidP="00F34DC8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5891D25" wp14:editId="720E0D05">
                <wp:simplePos x="0" y="0"/>
                <wp:positionH relativeFrom="column">
                  <wp:posOffset>69850</wp:posOffset>
                </wp:positionH>
                <wp:positionV relativeFrom="paragraph">
                  <wp:posOffset>23495</wp:posOffset>
                </wp:positionV>
                <wp:extent cx="431800" cy="323850"/>
                <wp:effectExtent l="0" t="19050" r="44450" b="38100"/>
                <wp:wrapTight wrapText="bothSides">
                  <wp:wrapPolygon edited="0">
                    <wp:start x="11435" y="-1271"/>
                    <wp:lineTo x="0" y="2541"/>
                    <wp:lineTo x="0" y="16518"/>
                    <wp:lineTo x="11435" y="20329"/>
                    <wp:lineTo x="11435" y="22871"/>
                    <wp:lineTo x="16200" y="22871"/>
                    <wp:lineTo x="17153" y="20329"/>
                    <wp:lineTo x="22871" y="10165"/>
                    <wp:lineTo x="22871" y="8894"/>
                    <wp:lineTo x="16200" y="-1271"/>
                    <wp:lineTo x="11435" y="-1271"/>
                  </wp:wrapPolygon>
                </wp:wrapTight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238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034CC" id="Arrow: Right 5" o:spid="_x0000_s1026" type="#_x0000_t13" style="position:absolute;margin-left:5.5pt;margin-top:1.85pt;width:34pt;height:25.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" adj="13500" fillcolor="#1f3763 [1604]" strokecolor="#1f3763 [1604]" strokeweight="1pt">
                <w10:wrap type="tight"/>
              </v:shape>
            </w:pict>
          </mc:Fallback>
        </mc:AlternateContent>
      </w:r>
      <w:r>
        <w:rPr>
          <w:rFonts w:asciiTheme="minorBidi" w:hAnsiTheme="minorBidi"/>
        </w:rPr>
        <w:t xml:space="preserve">Find out more about our financial support here: </w:t>
      </w:r>
      <w:hyperlink r:id="rId7" w:history="1">
        <w:r w:rsidRPr="000A13FE">
          <w:rPr>
            <w:rStyle w:val="Hyperlink"/>
            <w:rFonts w:asciiTheme="minorBidi" w:hAnsiTheme="minorBidi"/>
          </w:rPr>
          <w:t>https://www.londonmet.ac.uk/applying/funding-your-studies/bursaries-and-grants/</w:t>
        </w:r>
      </w:hyperlink>
    </w:p>
    <w:p w14:paraId="1C433791" w14:textId="6CA6A74E" w:rsidR="00854FD0" w:rsidRDefault="00854FD0" w:rsidP="00F34DC8">
      <w:pPr>
        <w:rPr>
          <w:rFonts w:asciiTheme="minorBidi" w:hAnsiTheme="minorBidi"/>
          <w:b/>
          <w:bCs/>
          <w:color w:val="1F3864" w:themeColor="accent1" w:themeShade="80"/>
        </w:rPr>
      </w:pPr>
    </w:p>
    <w:p w14:paraId="60ACDCF7" w14:textId="1C0D905C" w:rsidR="00F34DC8" w:rsidRPr="00EF1147" w:rsidRDefault="00F34DC8" w:rsidP="00F34DC8">
      <w:pPr>
        <w:rPr>
          <w:rFonts w:asciiTheme="minorBidi" w:hAnsiTheme="minorBidi"/>
          <w:b/>
          <w:bCs/>
          <w:color w:val="1F3864" w:themeColor="accent1" w:themeShade="80"/>
        </w:rPr>
      </w:pPr>
      <w:r w:rsidRPr="00EF1147">
        <w:rPr>
          <w:rFonts w:asciiTheme="minorBidi" w:hAnsiTheme="minorBidi"/>
          <w:b/>
          <w:bCs/>
          <w:color w:val="1F3864" w:themeColor="accent1" w:themeShade="80"/>
        </w:rPr>
        <w:t>What we are aiming to achieve</w:t>
      </w:r>
    </w:p>
    <w:p w14:paraId="6057EC79" w14:textId="31ABC52A" w:rsidR="004072E8" w:rsidRPr="00EF1147" w:rsidRDefault="004072E8" w:rsidP="004072E8">
      <w:pPr>
        <w:rPr>
          <w:rFonts w:asciiTheme="minorBidi" w:hAnsiTheme="minorBidi"/>
        </w:rPr>
      </w:pPr>
      <w:r w:rsidRPr="00EF1147">
        <w:rPr>
          <w:rFonts w:asciiTheme="minorBidi" w:hAnsiTheme="minorBidi"/>
          <w:b/>
          <w:bCs/>
        </w:rPr>
        <w:t>Our overall aim</w:t>
      </w:r>
      <w:r w:rsidRPr="00EF1147">
        <w:rPr>
          <w:rFonts w:asciiTheme="minorBidi" w:hAnsiTheme="minorBidi"/>
        </w:rPr>
        <w:t xml:space="preserve"> is to support students to access and succeed in higher education</w:t>
      </w:r>
      <w:r w:rsidR="00EF1147" w:rsidRPr="00EF1147">
        <w:rPr>
          <w:rFonts w:asciiTheme="minorBidi" w:hAnsiTheme="minorBidi"/>
        </w:rPr>
        <w:t xml:space="preserve"> and beyond</w:t>
      </w:r>
      <w:r w:rsidRPr="00EF1147">
        <w:rPr>
          <w:rFonts w:asciiTheme="minorBidi" w:hAnsiTheme="minorBidi"/>
        </w:rPr>
        <w:t>. We also want to create an inclusive environment where all students at London Metropolitan University can achieve their full potential.</w:t>
      </w:r>
    </w:p>
    <w:p w14:paraId="1625B4D6" w14:textId="691D216C" w:rsidR="004072E8" w:rsidRDefault="004072E8" w:rsidP="004072E8">
      <w:pPr>
        <w:rPr>
          <w:rFonts w:asciiTheme="minorBidi" w:hAnsiTheme="minorBidi"/>
        </w:rPr>
      </w:pPr>
      <w:r w:rsidRPr="00EF1147">
        <w:rPr>
          <w:rFonts w:asciiTheme="minorBidi" w:hAnsiTheme="minorBidi"/>
        </w:rPr>
        <w:t>Based on assessment of our performance, we have identified the following areas on which to focus our work:</w:t>
      </w:r>
    </w:p>
    <w:p w14:paraId="7D41E00B" w14:textId="58F925E9" w:rsidR="002E57BD" w:rsidRPr="00811EB8" w:rsidRDefault="002E57BD" w:rsidP="00811EB8">
      <w:pPr>
        <w:pStyle w:val="ListParagraph"/>
        <w:numPr>
          <w:ilvl w:val="0"/>
          <w:numId w:val="4"/>
        </w:numPr>
        <w:spacing w:after="0"/>
        <w:ind w:left="851" w:hanging="142"/>
        <w:rPr>
          <w:rFonts w:asciiTheme="minorBidi" w:hAnsiTheme="minorBidi"/>
        </w:rPr>
      </w:pPr>
      <w:r w:rsidRPr="002E57BD">
        <w:rPr>
          <w:rFonts w:asciiTheme="minorBidi" w:hAnsiTheme="minorBidi"/>
        </w:rPr>
        <w:t>Students fro</w:t>
      </w:r>
      <w:r w:rsidR="00811EB8">
        <w:rPr>
          <w:rFonts w:asciiTheme="minorBidi" w:hAnsiTheme="minorBidi"/>
        </w:rPr>
        <w:t>m</w:t>
      </w:r>
      <w:r w:rsidRPr="002E57BD">
        <w:rPr>
          <w:rFonts w:asciiTheme="minorBidi" w:hAnsiTheme="minorBidi"/>
        </w:rPr>
        <w:t xml:space="preserve"> low income backgrounds – By</w:t>
      </w:r>
      <w:r w:rsidR="00811EB8">
        <w:rPr>
          <w:rFonts w:asciiTheme="minorBidi" w:hAnsiTheme="minorBidi"/>
        </w:rPr>
        <w:t xml:space="preserve"> </w:t>
      </w:r>
      <w:r w:rsidRPr="00811EB8">
        <w:rPr>
          <w:rFonts w:asciiTheme="minorBidi" w:hAnsiTheme="minorBidi"/>
        </w:rPr>
        <w:t>2024-25, we will:</w:t>
      </w:r>
    </w:p>
    <w:p w14:paraId="71AB9ABD" w14:textId="40FDE840" w:rsidR="0072551F" w:rsidRPr="0072551F" w:rsidRDefault="00811EB8" w:rsidP="0072551F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72551F">
        <w:rPr>
          <w:rFonts w:asciiTheme="minorBidi" w:hAnsiTheme="minorBidi"/>
        </w:rPr>
        <w:t>Close the degree-awarding gap between students from IMD quintiles 1 &amp; 2, and those from IMD quintiles 3, 4 &amp; 5 to 6.5 percentage points</w:t>
      </w:r>
      <w:r w:rsidR="0072551F" w:rsidRPr="0072551F">
        <w:t xml:space="preserve"> </w:t>
      </w:r>
      <w:r w:rsidR="0072551F" w:rsidRPr="0072551F">
        <w:rPr>
          <w:rFonts w:asciiTheme="minorBidi" w:hAnsiTheme="minorBidi"/>
        </w:rPr>
        <w:t>for full time students</w:t>
      </w:r>
    </w:p>
    <w:p w14:paraId="6577F3F8" w14:textId="7CB35199" w:rsidR="0072551F" w:rsidRPr="0072551F" w:rsidRDefault="00811EB8" w:rsidP="0072551F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bookmarkStart w:id="1" w:name="_Hlk109050857"/>
      <w:r w:rsidRPr="0072551F">
        <w:rPr>
          <w:rFonts w:asciiTheme="minorBidi" w:hAnsiTheme="minorBidi"/>
        </w:rPr>
        <w:t xml:space="preserve">Close the gap in progression to highly-skilled employment or further study between students from IMD quintiles 1 &amp; 2, and those from IMD quintiles 3, 4 &amp; 5 to </w:t>
      </w:r>
      <w:r w:rsidR="00E03BDD" w:rsidRPr="0072551F">
        <w:rPr>
          <w:rFonts w:asciiTheme="minorBidi" w:hAnsiTheme="minorBidi"/>
        </w:rPr>
        <w:t>0</w:t>
      </w:r>
      <w:r w:rsidR="00F02D3E" w:rsidRPr="0072551F">
        <w:rPr>
          <w:rFonts w:asciiTheme="minorBidi" w:hAnsiTheme="minorBidi"/>
        </w:rPr>
        <w:t>.0</w:t>
      </w:r>
      <w:r w:rsidRPr="0072551F">
        <w:rPr>
          <w:rFonts w:asciiTheme="minorBidi" w:hAnsiTheme="minorBidi"/>
        </w:rPr>
        <w:t xml:space="preserve"> percentage points</w:t>
      </w:r>
      <w:r w:rsidR="0072551F" w:rsidRPr="0072551F">
        <w:t xml:space="preserve"> </w:t>
      </w:r>
      <w:r w:rsidR="0072551F" w:rsidRPr="0072551F">
        <w:rPr>
          <w:rFonts w:asciiTheme="minorBidi" w:hAnsiTheme="minorBidi"/>
        </w:rPr>
        <w:t>for full</w:t>
      </w:r>
      <w:r w:rsidR="0072551F">
        <w:rPr>
          <w:rFonts w:asciiTheme="minorBidi" w:hAnsiTheme="minorBidi"/>
        </w:rPr>
        <w:t xml:space="preserve"> and part</w:t>
      </w:r>
      <w:r w:rsidR="0072551F" w:rsidRPr="0072551F">
        <w:rPr>
          <w:rFonts w:asciiTheme="minorBidi" w:hAnsiTheme="minorBidi"/>
        </w:rPr>
        <w:t xml:space="preserve"> time</w:t>
      </w:r>
      <w:r w:rsidR="0072551F">
        <w:rPr>
          <w:rFonts w:asciiTheme="minorBidi" w:hAnsiTheme="minorBidi"/>
        </w:rPr>
        <w:t xml:space="preserve"> </w:t>
      </w:r>
      <w:r w:rsidR="0072551F" w:rsidRPr="0072551F">
        <w:rPr>
          <w:rFonts w:asciiTheme="minorBidi" w:hAnsiTheme="minorBidi"/>
        </w:rPr>
        <w:t>students</w:t>
      </w:r>
    </w:p>
    <w:bookmarkEnd w:id="1"/>
    <w:p w14:paraId="3E60FC3B" w14:textId="37D062DC" w:rsidR="002E57BD" w:rsidRPr="002E57BD" w:rsidRDefault="002E57BD" w:rsidP="002E57BD">
      <w:pPr>
        <w:pStyle w:val="ListParagraph"/>
        <w:spacing w:after="0"/>
        <w:ind w:left="1440"/>
        <w:rPr>
          <w:rFonts w:asciiTheme="minorBidi" w:hAnsiTheme="minorBidi"/>
        </w:rPr>
      </w:pPr>
    </w:p>
    <w:p w14:paraId="629F68E4" w14:textId="405A48C5" w:rsidR="002E57BD" w:rsidRDefault="002E57BD" w:rsidP="002E57BD">
      <w:pPr>
        <w:pStyle w:val="ListParagraph"/>
        <w:numPr>
          <w:ilvl w:val="0"/>
          <w:numId w:val="4"/>
        </w:numPr>
        <w:spacing w:after="0"/>
        <w:ind w:left="851" w:hanging="142"/>
        <w:rPr>
          <w:rFonts w:asciiTheme="minorBidi" w:hAnsiTheme="minorBidi"/>
        </w:rPr>
      </w:pPr>
      <w:r w:rsidRPr="002E57BD">
        <w:rPr>
          <w:rFonts w:asciiTheme="minorBidi" w:hAnsiTheme="minorBidi"/>
        </w:rPr>
        <w:t xml:space="preserve">Care experienced students – By 2024-25, we will </w:t>
      </w:r>
      <w:r w:rsidR="00E03BDD">
        <w:rPr>
          <w:rFonts w:asciiTheme="minorBidi" w:hAnsiTheme="minorBidi"/>
        </w:rPr>
        <w:t>c</w:t>
      </w:r>
      <w:r w:rsidR="00E03BDD" w:rsidRPr="00811EB8">
        <w:rPr>
          <w:rFonts w:asciiTheme="minorBidi" w:hAnsiTheme="minorBidi"/>
        </w:rPr>
        <w:t xml:space="preserve">lose the degree-awarding gap </w:t>
      </w:r>
      <w:r w:rsidR="00E03BDD">
        <w:rPr>
          <w:rFonts w:asciiTheme="minorBidi" w:hAnsiTheme="minorBidi"/>
        </w:rPr>
        <w:t xml:space="preserve">for </w:t>
      </w:r>
      <w:r w:rsidRPr="002E57BD">
        <w:rPr>
          <w:rFonts w:asciiTheme="minorBidi" w:hAnsiTheme="minorBidi"/>
        </w:rPr>
        <w:t>students with</w:t>
      </w:r>
      <w:r>
        <w:rPr>
          <w:rFonts w:asciiTheme="minorBidi" w:hAnsiTheme="minorBidi"/>
        </w:rPr>
        <w:t xml:space="preserve"> </w:t>
      </w:r>
      <w:r w:rsidRPr="002E57BD">
        <w:rPr>
          <w:rFonts w:asciiTheme="minorBidi" w:hAnsiTheme="minorBidi"/>
        </w:rPr>
        <w:t xml:space="preserve">experience of the care system </w:t>
      </w:r>
      <w:r w:rsidR="00E03BDD">
        <w:rPr>
          <w:rFonts w:asciiTheme="minorBidi" w:hAnsiTheme="minorBidi"/>
        </w:rPr>
        <w:t>to 6.0 percentage points</w:t>
      </w:r>
    </w:p>
    <w:p w14:paraId="429E7608" w14:textId="6168B671" w:rsidR="002E57BD" w:rsidRPr="002E57BD" w:rsidRDefault="002E57BD" w:rsidP="002E57BD">
      <w:pPr>
        <w:pStyle w:val="ListParagraph"/>
        <w:spacing w:after="0"/>
        <w:ind w:left="851"/>
        <w:rPr>
          <w:rFonts w:asciiTheme="minorBidi" w:hAnsiTheme="minorBidi"/>
        </w:rPr>
      </w:pPr>
    </w:p>
    <w:p w14:paraId="2FCE8ABF" w14:textId="48F02C00" w:rsidR="002E57BD" w:rsidRDefault="002E57BD" w:rsidP="002E57BD">
      <w:pPr>
        <w:pStyle w:val="ListParagraph"/>
        <w:numPr>
          <w:ilvl w:val="0"/>
          <w:numId w:val="4"/>
        </w:numPr>
        <w:spacing w:after="0"/>
        <w:ind w:left="851" w:hanging="142"/>
        <w:rPr>
          <w:rFonts w:asciiTheme="minorBidi" w:hAnsiTheme="minorBidi"/>
        </w:rPr>
      </w:pPr>
      <w:r w:rsidRPr="002E57BD">
        <w:rPr>
          <w:rFonts w:asciiTheme="minorBidi" w:hAnsiTheme="minorBidi"/>
        </w:rPr>
        <w:t xml:space="preserve">Mature students – By 2024-25, </w:t>
      </w:r>
      <w:r w:rsidR="00F02D3E" w:rsidRPr="00F02D3E">
        <w:rPr>
          <w:rFonts w:asciiTheme="minorBidi" w:hAnsiTheme="minorBidi"/>
        </w:rPr>
        <w:t>we will close the degree-awarding gap between mature and young students</w:t>
      </w:r>
      <w:r w:rsidR="00F02D3E">
        <w:rPr>
          <w:rFonts w:asciiTheme="minorBidi" w:hAnsiTheme="minorBidi"/>
        </w:rPr>
        <w:t xml:space="preserve"> </w:t>
      </w:r>
      <w:r w:rsidR="00F02D3E" w:rsidRPr="00F02D3E">
        <w:rPr>
          <w:rFonts w:asciiTheme="minorBidi" w:hAnsiTheme="minorBidi"/>
        </w:rPr>
        <w:t>to 5.5 percentage points</w:t>
      </w:r>
    </w:p>
    <w:p w14:paraId="5C212136" w14:textId="04C9ACB6" w:rsidR="002E57BD" w:rsidRPr="002E57BD" w:rsidRDefault="002E57BD" w:rsidP="002E57BD">
      <w:pPr>
        <w:spacing w:after="0"/>
        <w:rPr>
          <w:rFonts w:asciiTheme="minorBidi" w:hAnsiTheme="minorBidi"/>
        </w:rPr>
      </w:pPr>
    </w:p>
    <w:p w14:paraId="218AE9D8" w14:textId="4CBBBAAA" w:rsidR="00F02D3E" w:rsidRDefault="002E57BD" w:rsidP="002E57BD">
      <w:pPr>
        <w:pStyle w:val="ListParagraph"/>
        <w:numPr>
          <w:ilvl w:val="0"/>
          <w:numId w:val="4"/>
        </w:numPr>
        <w:spacing w:after="0"/>
        <w:ind w:left="851" w:hanging="142"/>
        <w:rPr>
          <w:rFonts w:asciiTheme="minorBidi" w:hAnsiTheme="minorBidi"/>
        </w:rPr>
      </w:pPr>
      <w:r w:rsidRPr="002E57BD">
        <w:rPr>
          <w:rFonts w:asciiTheme="minorBidi" w:hAnsiTheme="minorBidi"/>
        </w:rPr>
        <w:t>Ethnic minority students – By 2024-25, we will</w:t>
      </w:r>
      <w:r w:rsidR="00F02D3E">
        <w:rPr>
          <w:rFonts w:asciiTheme="minorBidi" w:hAnsiTheme="minorBidi"/>
        </w:rPr>
        <w:t>:</w:t>
      </w:r>
    </w:p>
    <w:p w14:paraId="40C88926" w14:textId="41BEDE3B" w:rsidR="0072551F" w:rsidRPr="0072551F" w:rsidRDefault="00F02D3E" w:rsidP="0072551F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72551F">
        <w:rPr>
          <w:rFonts w:asciiTheme="minorBidi" w:hAnsiTheme="minorBidi"/>
        </w:rPr>
        <w:t>close the degree-awarding gap between BAME and white students to 10.0 percentage points</w:t>
      </w:r>
      <w:r w:rsidR="0072551F" w:rsidRPr="0072551F">
        <w:t xml:space="preserve"> </w:t>
      </w:r>
      <w:r w:rsidR="0072551F" w:rsidRPr="0072551F">
        <w:rPr>
          <w:rFonts w:asciiTheme="minorBidi" w:hAnsiTheme="minorBidi"/>
        </w:rPr>
        <w:t xml:space="preserve">for full time students, and </w:t>
      </w:r>
      <w:r w:rsidR="0072551F">
        <w:rPr>
          <w:rFonts w:asciiTheme="minorBidi" w:hAnsiTheme="minorBidi"/>
        </w:rPr>
        <w:t>15.0</w:t>
      </w:r>
      <w:r w:rsidR="0072551F" w:rsidRPr="0072551F">
        <w:rPr>
          <w:rFonts w:asciiTheme="minorBidi" w:hAnsiTheme="minorBidi"/>
        </w:rPr>
        <w:t xml:space="preserve"> percentage points for part time students</w:t>
      </w:r>
    </w:p>
    <w:p w14:paraId="75DD3F6C" w14:textId="5E2F9E7E" w:rsidR="00F02D3E" w:rsidRPr="00F02D3E" w:rsidRDefault="00F02D3E" w:rsidP="0072551F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F02D3E">
        <w:rPr>
          <w:rFonts w:asciiTheme="minorBidi" w:hAnsiTheme="minorBidi"/>
        </w:rPr>
        <w:t>Close the gap in progression to highly-skilled employment or further study</w:t>
      </w:r>
      <w:r>
        <w:rPr>
          <w:rFonts w:asciiTheme="minorBidi" w:hAnsiTheme="minorBidi"/>
        </w:rPr>
        <w:t xml:space="preserve"> between</w:t>
      </w:r>
      <w:r w:rsidRPr="00F02D3E">
        <w:rPr>
          <w:rFonts w:asciiTheme="minorBidi" w:hAnsiTheme="minorBidi"/>
        </w:rPr>
        <w:t xml:space="preserve"> BAME and white students</w:t>
      </w:r>
      <w:r>
        <w:rPr>
          <w:rFonts w:asciiTheme="minorBidi" w:hAnsiTheme="minorBidi"/>
        </w:rPr>
        <w:t xml:space="preserve"> to 3.0 percentage points</w:t>
      </w:r>
      <w:r w:rsidR="0072551F">
        <w:rPr>
          <w:rFonts w:asciiTheme="minorBidi" w:hAnsiTheme="minorBidi"/>
        </w:rPr>
        <w:t xml:space="preserve"> for full time students, and 10.5 percentage points for part time students</w:t>
      </w:r>
    </w:p>
    <w:p w14:paraId="72CC43CE" w14:textId="38959087" w:rsidR="002E57BD" w:rsidRPr="002E57BD" w:rsidRDefault="002E57BD" w:rsidP="0072551F">
      <w:pPr>
        <w:pStyle w:val="ListParagraph"/>
        <w:spacing w:after="0"/>
        <w:ind w:left="851"/>
        <w:rPr>
          <w:rFonts w:asciiTheme="minorBidi" w:hAnsiTheme="minorBidi"/>
        </w:rPr>
      </w:pPr>
    </w:p>
    <w:p w14:paraId="326FB7AB" w14:textId="6A5A22D8" w:rsidR="0072551F" w:rsidRDefault="002E57BD" w:rsidP="0072551F">
      <w:pPr>
        <w:pStyle w:val="ListParagraph"/>
        <w:numPr>
          <w:ilvl w:val="0"/>
          <w:numId w:val="4"/>
        </w:numPr>
        <w:spacing w:after="0"/>
        <w:ind w:left="851" w:hanging="142"/>
        <w:rPr>
          <w:rFonts w:asciiTheme="minorBidi" w:hAnsiTheme="minorBidi"/>
        </w:rPr>
      </w:pPr>
      <w:r w:rsidRPr="002E57BD">
        <w:rPr>
          <w:rFonts w:asciiTheme="minorBidi" w:hAnsiTheme="minorBidi"/>
        </w:rPr>
        <w:t xml:space="preserve">Disabled students – By 2024-25, </w:t>
      </w:r>
      <w:r w:rsidR="00E03BDD" w:rsidRPr="002E57BD">
        <w:rPr>
          <w:rFonts w:asciiTheme="minorBidi" w:hAnsiTheme="minorBidi"/>
        </w:rPr>
        <w:t xml:space="preserve">we will </w:t>
      </w:r>
      <w:r w:rsidR="00E03BDD">
        <w:rPr>
          <w:rFonts w:asciiTheme="minorBidi" w:hAnsiTheme="minorBidi"/>
        </w:rPr>
        <w:t>c</w:t>
      </w:r>
      <w:r w:rsidR="00E03BDD" w:rsidRPr="00811EB8">
        <w:rPr>
          <w:rFonts w:asciiTheme="minorBidi" w:hAnsiTheme="minorBidi"/>
        </w:rPr>
        <w:t xml:space="preserve">lose the degree-awarding gap </w:t>
      </w:r>
      <w:r w:rsidR="00E03BDD">
        <w:rPr>
          <w:rFonts w:asciiTheme="minorBidi" w:hAnsiTheme="minorBidi"/>
        </w:rPr>
        <w:t xml:space="preserve">for </w:t>
      </w:r>
      <w:r w:rsidR="00E03BDD" w:rsidRPr="00E03BDD">
        <w:rPr>
          <w:rFonts w:asciiTheme="minorBidi" w:hAnsiTheme="minorBidi"/>
        </w:rPr>
        <w:t xml:space="preserve">students with multiple impairments </w:t>
      </w:r>
      <w:r w:rsidR="00E03BDD">
        <w:rPr>
          <w:rFonts w:asciiTheme="minorBidi" w:hAnsiTheme="minorBidi"/>
        </w:rPr>
        <w:t>to 5.5 percentage points</w:t>
      </w:r>
    </w:p>
    <w:p w14:paraId="53CC8811" w14:textId="77777777" w:rsidR="00CE4CE0" w:rsidRDefault="00BB448E" w:rsidP="00CE4CE0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B8DD2" wp14:editId="16D4F9C1">
                <wp:simplePos x="0" y="0"/>
                <wp:positionH relativeFrom="column">
                  <wp:posOffset>4565650</wp:posOffset>
                </wp:positionH>
                <wp:positionV relativeFrom="paragraph">
                  <wp:posOffset>6350</wp:posOffset>
                </wp:positionV>
                <wp:extent cx="1866900" cy="488950"/>
                <wp:effectExtent l="0" t="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889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2A059" w14:textId="41E6C14E" w:rsidR="00F13F17" w:rsidRPr="000C498A" w:rsidRDefault="00F13F17">
                            <w:pPr>
                              <w:rPr>
                                <w:rFonts w:asciiTheme="minorBidi" w:hAnsiTheme="minorBidi"/>
                              </w:rPr>
                            </w:pPr>
                            <w:r w:rsidRPr="000C498A">
                              <w:rPr>
                                <w:rFonts w:asciiTheme="minorBidi" w:hAnsiTheme="minorBidi"/>
                              </w:rPr>
                              <w:t>See pages 13, 14 &amp; 15 of the full plan for our targets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B8DD2" id="Text Box 2" o:spid="_x0000_s1027" type="#_x0000_t202" style="position:absolute;margin-left:359.5pt;margin-top:.5pt;width:147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" fillcolor="#ffc000" strokeweight=".5pt">
                <v:textbox>
                  <w:txbxContent>
                    <w:p w14:paraId="0262A059" w14:textId="41E6C14E" w:rsidR="00F13F17" w:rsidRPr="000C498A" w:rsidRDefault="00F13F17">
                      <w:pPr>
                        <w:rPr>
                          <w:rFonts w:asciiTheme="minorBidi" w:hAnsiTheme="minorBidi"/>
                        </w:rPr>
                      </w:pPr>
                      <w:r w:rsidRPr="000C498A">
                        <w:rPr>
                          <w:rFonts w:asciiTheme="minorBidi" w:hAnsiTheme="minorBidi"/>
                        </w:rPr>
                        <w:t>See pages 13, 14 &amp; 15 of the full plan for our targets</w:t>
                      </w:r>
                    </w:p>
                  </w:txbxContent>
                </v:textbox>
              </v:shape>
            </w:pict>
          </mc:Fallback>
        </mc:AlternateContent>
      </w:r>
    </w:p>
    <w:p w14:paraId="4794A2BE" w14:textId="7846EBAF" w:rsidR="00F34DC8" w:rsidRPr="00CE4CE0" w:rsidRDefault="00F34DC8" w:rsidP="00CE4CE0">
      <w:pPr>
        <w:spacing w:after="0"/>
        <w:rPr>
          <w:rFonts w:asciiTheme="minorBidi" w:hAnsiTheme="minorBidi"/>
        </w:rPr>
      </w:pPr>
      <w:r w:rsidRPr="00B52619">
        <w:rPr>
          <w:rFonts w:asciiTheme="minorBidi" w:hAnsiTheme="minorBidi"/>
          <w:b/>
          <w:bCs/>
          <w:color w:val="1F3864" w:themeColor="accent1" w:themeShade="80"/>
        </w:rPr>
        <w:lastRenderedPageBreak/>
        <w:t>What we are doing to achieve our aims</w:t>
      </w:r>
    </w:p>
    <w:p w14:paraId="7E662E80" w14:textId="77777777" w:rsidR="00CE4CE0" w:rsidRDefault="00CE4CE0" w:rsidP="00CE4CE0">
      <w:pPr>
        <w:spacing w:after="0"/>
        <w:rPr>
          <w:rFonts w:asciiTheme="minorBidi" w:hAnsiTheme="minorBidi"/>
        </w:rPr>
      </w:pPr>
    </w:p>
    <w:p w14:paraId="62B3F35F" w14:textId="688CD8CD" w:rsidR="00F62AD0" w:rsidRPr="00F62AD0" w:rsidRDefault="00BA379F" w:rsidP="00CE4CE0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FAFCB3" wp14:editId="1110B5B3">
                <wp:simplePos x="0" y="0"/>
                <wp:positionH relativeFrom="page">
                  <wp:posOffset>5477510</wp:posOffset>
                </wp:positionH>
                <wp:positionV relativeFrom="paragraph">
                  <wp:posOffset>4445</wp:posOffset>
                </wp:positionV>
                <wp:extent cx="1866900" cy="488950"/>
                <wp:effectExtent l="0" t="0" r="19050" b="254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889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E4C59" w14:textId="77777777" w:rsidR="00BA379F" w:rsidRPr="000C498A" w:rsidRDefault="00BA379F" w:rsidP="00BA379F">
                            <w:pPr>
                              <w:rPr>
                                <w:rFonts w:asciiTheme="minorBidi" w:hAnsiTheme="minorBidi"/>
                              </w:rPr>
                            </w:pPr>
                            <w:r w:rsidRPr="000C498A">
                              <w:rPr>
                                <w:rFonts w:asciiTheme="minorBidi" w:hAnsiTheme="minorBidi"/>
                              </w:rPr>
                              <w:t xml:space="preserve">See pages </w:t>
                            </w:r>
                            <w:r>
                              <w:rPr>
                                <w:rFonts w:asciiTheme="minorBidi" w:hAnsiTheme="minorBidi"/>
                              </w:rPr>
                              <w:t>16 to 24 of the full plan for our approach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AFCB3" id="Text Box 6" o:spid="_x0000_s1028" type="#_x0000_t202" style="position:absolute;margin-left:431.3pt;margin-top:.35pt;width:147pt;height:38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" fillcolor="#ffc000" strokeweight=".5pt">
                <v:textbox>
                  <w:txbxContent>
                    <w:p w14:paraId="4F0E4C59" w14:textId="77777777" w:rsidR="00BA379F" w:rsidRPr="000C498A" w:rsidRDefault="00BA379F" w:rsidP="00BA379F">
                      <w:pPr>
                        <w:rPr>
                          <w:rFonts w:asciiTheme="minorBidi" w:hAnsiTheme="minorBidi"/>
                        </w:rPr>
                      </w:pPr>
                      <w:r w:rsidRPr="000C498A">
                        <w:rPr>
                          <w:rFonts w:asciiTheme="minorBidi" w:hAnsiTheme="minorBidi"/>
                        </w:rPr>
                        <w:t xml:space="preserve">See pages </w:t>
                      </w:r>
                      <w:r>
                        <w:rPr>
                          <w:rFonts w:asciiTheme="minorBidi" w:hAnsiTheme="minorBidi"/>
                        </w:rPr>
                        <w:t>16 to 24 of the full plan for our approach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62AD0" w:rsidRPr="00F62AD0">
        <w:rPr>
          <w:rFonts w:asciiTheme="minorBidi" w:hAnsiTheme="minorBidi"/>
        </w:rPr>
        <w:t>In line with our new University strategy, we have identified eight programmes of activity containing strategic measures to support achievement of our aims and targets.</w:t>
      </w:r>
    </w:p>
    <w:p w14:paraId="41FB1D0A" w14:textId="0081CBDE" w:rsidR="00F62AD0" w:rsidRPr="006678FD" w:rsidRDefault="00F62AD0" w:rsidP="00F62AD0">
      <w:pPr>
        <w:pStyle w:val="ListParagraph"/>
        <w:numPr>
          <w:ilvl w:val="0"/>
          <w:numId w:val="8"/>
        </w:numPr>
        <w:spacing w:after="0" w:line="300" w:lineRule="atLeast"/>
        <w:rPr>
          <w:rFonts w:asciiTheme="minorBidi" w:eastAsiaTheme="majorEastAsia" w:hAnsiTheme="minorBidi"/>
          <w:b/>
        </w:rPr>
      </w:pPr>
      <w:bookmarkStart w:id="2" w:name="_Hlk108685026"/>
      <w:r w:rsidRPr="00F62AD0">
        <w:rPr>
          <w:rFonts w:asciiTheme="minorBidi" w:eastAsiaTheme="majorEastAsia" w:hAnsiTheme="minorBidi"/>
          <w:b/>
        </w:rPr>
        <w:t>Learning and teaching: improving student outcomes</w:t>
      </w:r>
      <w:bookmarkEnd w:id="2"/>
      <w:r w:rsidRPr="00F62AD0">
        <w:rPr>
          <w:rFonts w:asciiTheme="minorBidi" w:eastAsiaTheme="majorEastAsia" w:hAnsiTheme="minorBidi"/>
          <w:b/>
        </w:rPr>
        <w:t xml:space="preserve"> </w:t>
      </w:r>
      <w:r w:rsidRPr="00F62AD0">
        <w:rPr>
          <w:rFonts w:asciiTheme="minorBidi" w:eastAsiaTheme="majorEastAsia" w:hAnsiTheme="minorBidi"/>
          <w:bCs/>
        </w:rPr>
        <w:t>– Led by our new Centre for Equity &amp; Inclusion, and in collaboration with our Schools</w:t>
      </w:r>
      <w:r>
        <w:rPr>
          <w:rFonts w:asciiTheme="minorBidi" w:eastAsiaTheme="majorEastAsia" w:hAnsiTheme="minorBidi"/>
          <w:bCs/>
        </w:rPr>
        <w:t>,</w:t>
      </w:r>
      <w:r>
        <w:rPr>
          <w:rFonts w:asciiTheme="minorBidi" w:eastAsiaTheme="majorEastAsia" w:hAnsiTheme="minorBidi"/>
          <w:b/>
        </w:rPr>
        <w:t xml:space="preserve"> </w:t>
      </w:r>
      <w:r w:rsidR="00983913" w:rsidRPr="006678FD">
        <w:rPr>
          <w:rFonts w:asciiTheme="minorBidi" w:eastAsiaTheme="majorEastAsia" w:hAnsiTheme="minorBidi"/>
          <w:bCs/>
        </w:rPr>
        <w:t>all</w:t>
      </w:r>
      <w:r w:rsidR="00983913">
        <w:rPr>
          <w:rFonts w:asciiTheme="minorBidi" w:eastAsiaTheme="majorEastAsia" w:hAnsiTheme="minorBidi"/>
          <w:b/>
        </w:rPr>
        <w:t xml:space="preserve"> </w:t>
      </w:r>
      <w:r w:rsidR="00983913">
        <w:rPr>
          <w:rFonts w:asciiTheme="minorBidi" w:hAnsiTheme="minorBidi"/>
        </w:rPr>
        <w:t>l</w:t>
      </w:r>
      <w:r w:rsidRPr="00F62AD0">
        <w:rPr>
          <w:rFonts w:asciiTheme="minorBidi" w:hAnsiTheme="minorBidi"/>
        </w:rPr>
        <w:t>earning and teaching practices</w:t>
      </w:r>
      <w:r w:rsidR="00983913">
        <w:rPr>
          <w:rFonts w:asciiTheme="minorBidi" w:hAnsiTheme="minorBidi"/>
        </w:rPr>
        <w:t xml:space="preserve"> will be centred on our Education for Social Justice framework</w:t>
      </w:r>
      <w:r w:rsidR="006678FD">
        <w:rPr>
          <w:rFonts w:asciiTheme="minorBidi" w:hAnsiTheme="minorBidi"/>
        </w:rPr>
        <w:t>, allied with an extensive support provision of training and data.</w:t>
      </w:r>
    </w:p>
    <w:p w14:paraId="01DCA962" w14:textId="14E0AF68" w:rsidR="006678FD" w:rsidRPr="0067586F" w:rsidRDefault="006678FD" w:rsidP="00F62AD0">
      <w:pPr>
        <w:pStyle w:val="ListParagraph"/>
        <w:numPr>
          <w:ilvl w:val="0"/>
          <w:numId w:val="8"/>
        </w:numPr>
        <w:spacing w:after="0" w:line="300" w:lineRule="atLeast"/>
        <w:rPr>
          <w:rFonts w:asciiTheme="minorBidi" w:eastAsiaTheme="majorEastAsia" w:hAnsiTheme="minorBidi"/>
          <w:b/>
        </w:rPr>
      </w:pPr>
      <w:r w:rsidRPr="006678FD">
        <w:rPr>
          <w:rFonts w:asciiTheme="minorBidi" w:eastAsiaTheme="majorEastAsia" w:hAnsiTheme="minorBidi"/>
          <w:b/>
        </w:rPr>
        <w:t>Establish, enhance and embed flexible modes of learning delivery</w:t>
      </w:r>
      <w:r>
        <w:rPr>
          <w:rFonts w:asciiTheme="minorBidi" w:eastAsiaTheme="majorEastAsia" w:hAnsiTheme="minorBidi"/>
          <w:b/>
        </w:rPr>
        <w:t xml:space="preserve"> </w:t>
      </w:r>
      <w:r w:rsidR="0067586F">
        <w:rPr>
          <w:rFonts w:asciiTheme="minorBidi" w:eastAsiaTheme="majorEastAsia" w:hAnsiTheme="minorBidi"/>
          <w:bCs/>
        </w:rPr>
        <w:t>–</w:t>
      </w:r>
      <w:r>
        <w:rPr>
          <w:rFonts w:asciiTheme="minorBidi" w:eastAsiaTheme="majorEastAsia" w:hAnsiTheme="minorBidi"/>
          <w:bCs/>
        </w:rPr>
        <w:t xml:space="preserve"> </w:t>
      </w:r>
      <w:r w:rsidR="0067586F">
        <w:rPr>
          <w:rFonts w:asciiTheme="minorBidi" w:eastAsiaTheme="majorEastAsia" w:hAnsiTheme="minorBidi"/>
          <w:bCs/>
        </w:rPr>
        <w:t xml:space="preserve">This will </w:t>
      </w:r>
      <w:r w:rsidR="0067586F" w:rsidRPr="0067586F">
        <w:rPr>
          <w:rFonts w:asciiTheme="minorBidi" w:eastAsiaTheme="majorEastAsia" w:hAnsiTheme="minorBidi"/>
          <w:bCs/>
        </w:rPr>
        <w:t>ensure our students collaborate with employers and develop work-ready skills, so they can enter their chosen graduate career ready to make a positive contribution to their industries and wider society.</w:t>
      </w:r>
    </w:p>
    <w:p w14:paraId="57213181" w14:textId="218A0544" w:rsidR="0067586F" w:rsidRPr="0067586F" w:rsidRDefault="0067586F" w:rsidP="0067586F">
      <w:pPr>
        <w:pStyle w:val="ListParagraph"/>
        <w:numPr>
          <w:ilvl w:val="0"/>
          <w:numId w:val="8"/>
        </w:numPr>
        <w:rPr>
          <w:rFonts w:asciiTheme="minorBidi" w:eastAsiaTheme="majorEastAsia" w:hAnsiTheme="minorBidi"/>
          <w:b/>
        </w:rPr>
      </w:pPr>
      <w:r w:rsidRPr="0067586F">
        <w:rPr>
          <w:rFonts w:asciiTheme="minorBidi" w:eastAsiaTheme="majorEastAsia" w:hAnsiTheme="minorBidi"/>
          <w:b/>
        </w:rPr>
        <w:t>Enhance support for study throughout the institution</w:t>
      </w:r>
      <w:r>
        <w:rPr>
          <w:rFonts w:asciiTheme="minorBidi" w:eastAsiaTheme="majorEastAsia" w:hAnsiTheme="minorBidi"/>
          <w:b/>
        </w:rPr>
        <w:t xml:space="preserve"> </w:t>
      </w:r>
      <w:r w:rsidR="00F0003B">
        <w:rPr>
          <w:rFonts w:asciiTheme="minorBidi" w:eastAsiaTheme="majorEastAsia" w:hAnsiTheme="minorBidi"/>
          <w:bCs/>
        </w:rPr>
        <w:t>–</w:t>
      </w:r>
      <w:r>
        <w:rPr>
          <w:rFonts w:asciiTheme="minorBidi" w:eastAsiaTheme="majorEastAsia" w:hAnsiTheme="minorBidi"/>
          <w:bCs/>
        </w:rPr>
        <w:t xml:space="preserve"> </w:t>
      </w:r>
      <w:r w:rsidR="00F0003B">
        <w:rPr>
          <w:rFonts w:asciiTheme="minorBidi" w:eastAsiaTheme="majorEastAsia" w:hAnsiTheme="minorBidi"/>
          <w:bCs/>
        </w:rPr>
        <w:t>Developed from internal pilots that led to positive outcomes, our enhanced provision of support includes peer mentoring schemes across our target populations.</w:t>
      </w:r>
      <w:r w:rsidRPr="0067586F">
        <w:rPr>
          <w:rFonts w:asciiTheme="minorBidi" w:eastAsiaTheme="majorEastAsia" w:hAnsiTheme="minorBidi"/>
          <w:b/>
        </w:rPr>
        <w:t xml:space="preserve"> </w:t>
      </w:r>
    </w:p>
    <w:p w14:paraId="4663E55B" w14:textId="0FDD86FC" w:rsidR="005C3B45" w:rsidRPr="005C3B45" w:rsidRDefault="00F0003B" w:rsidP="005C3B45">
      <w:pPr>
        <w:pStyle w:val="ListParagraph"/>
        <w:numPr>
          <w:ilvl w:val="0"/>
          <w:numId w:val="8"/>
        </w:numPr>
        <w:spacing w:after="0" w:line="300" w:lineRule="atLeast"/>
        <w:rPr>
          <w:rFonts w:asciiTheme="minorBidi" w:eastAsiaTheme="majorEastAsia" w:hAnsiTheme="minorBidi"/>
          <w:bCs/>
        </w:rPr>
      </w:pPr>
      <w:r w:rsidRPr="00F0003B">
        <w:rPr>
          <w:rFonts w:asciiTheme="minorBidi" w:eastAsiaTheme="majorEastAsia" w:hAnsiTheme="minorBidi"/>
          <w:b/>
        </w:rPr>
        <w:t>Engage external partners in success</w:t>
      </w:r>
      <w:r>
        <w:rPr>
          <w:rFonts w:asciiTheme="minorBidi" w:eastAsiaTheme="majorEastAsia" w:hAnsiTheme="minorBidi"/>
          <w:b/>
        </w:rPr>
        <w:t xml:space="preserve"> </w:t>
      </w:r>
      <w:r w:rsidR="005C3B45" w:rsidRPr="005C3B45">
        <w:rPr>
          <w:rFonts w:asciiTheme="minorBidi" w:eastAsiaTheme="majorEastAsia" w:hAnsiTheme="minorBidi"/>
          <w:bCs/>
        </w:rPr>
        <w:t>–</w:t>
      </w:r>
      <w:r w:rsidRPr="005C3B45">
        <w:rPr>
          <w:rFonts w:asciiTheme="minorBidi" w:eastAsiaTheme="majorEastAsia" w:hAnsiTheme="minorBidi"/>
          <w:bCs/>
        </w:rPr>
        <w:t xml:space="preserve"> </w:t>
      </w:r>
      <w:r w:rsidR="005C3B45" w:rsidRPr="005C3B45">
        <w:rPr>
          <w:rFonts w:asciiTheme="minorBidi" w:eastAsiaTheme="majorEastAsia" w:hAnsiTheme="minorBidi"/>
          <w:bCs/>
        </w:rPr>
        <w:t>Extending our programme of work with Schools in our local borough of Islington to support more pupils from</w:t>
      </w:r>
    </w:p>
    <w:p w14:paraId="2FAC9113" w14:textId="273D34AB" w:rsidR="00F0003B" w:rsidRPr="005C3B45" w:rsidRDefault="005C3B45" w:rsidP="005C3B45">
      <w:pPr>
        <w:pStyle w:val="ListParagraph"/>
        <w:spacing w:after="0" w:line="300" w:lineRule="atLeast"/>
        <w:ind w:left="360"/>
        <w:rPr>
          <w:rFonts w:asciiTheme="minorBidi" w:eastAsiaTheme="majorEastAsia" w:hAnsiTheme="minorBidi"/>
          <w:bCs/>
        </w:rPr>
      </w:pPr>
      <w:r w:rsidRPr="005C3B45">
        <w:rPr>
          <w:rFonts w:asciiTheme="minorBidi" w:eastAsiaTheme="majorEastAsia" w:hAnsiTheme="minorBidi"/>
          <w:bCs/>
        </w:rPr>
        <w:t>underrepresented groups to attain good grades and progress to study for a higher education qualification.</w:t>
      </w:r>
    </w:p>
    <w:p w14:paraId="56B84607" w14:textId="177571CD" w:rsidR="005C3B45" w:rsidRPr="005C3B45" w:rsidRDefault="005C3B45" w:rsidP="005C3B45">
      <w:pPr>
        <w:pStyle w:val="ListParagraph"/>
        <w:numPr>
          <w:ilvl w:val="0"/>
          <w:numId w:val="8"/>
        </w:numPr>
        <w:rPr>
          <w:rFonts w:asciiTheme="minorBidi" w:eastAsiaTheme="majorEastAsia" w:hAnsiTheme="minorBidi"/>
          <w:b/>
        </w:rPr>
      </w:pPr>
      <w:r w:rsidRPr="005C3B45">
        <w:rPr>
          <w:rFonts w:asciiTheme="minorBidi" w:eastAsiaTheme="majorEastAsia" w:hAnsiTheme="minorBidi"/>
          <w:b/>
        </w:rPr>
        <w:t>Engage students at all levels in their own development</w:t>
      </w:r>
      <w:r>
        <w:rPr>
          <w:rFonts w:asciiTheme="minorBidi" w:eastAsiaTheme="majorEastAsia" w:hAnsiTheme="minorBidi"/>
          <w:b/>
        </w:rPr>
        <w:t xml:space="preserve"> </w:t>
      </w:r>
      <w:r>
        <w:rPr>
          <w:rFonts w:asciiTheme="minorBidi" w:eastAsiaTheme="majorEastAsia" w:hAnsiTheme="minorBidi"/>
          <w:bCs/>
        </w:rPr>
        <w:t xml:space="preserve">- </w:t>
      </w:r>
      <w:r w:rsidR="003301A8" w:rsidRPr="003301A8">
        <w:rPr>
          <w:rFonts w:asciiTheme="minorBidi" w:eastAsiaTheme="majorEastAsia" w:hAnsiTheme="minorBidi"/>
          <w:bCs/>
        </w:rPr>
        <w:t xml:space="preserve">Our university </w:t>
      </w:r>
      <w:r w:rsidR="003301A8">
        <w:rPr>
          <w:rFonts w:asciiTheme="minorBidi" w:eastAsiaTheme="majorEastAsia" w:hAnsiTheme="minorBidi"/>
          <w:bCs/>
        </w:rPr>
        <w:t>s</w:t>
      </w:r>
      <w:r w:rsidR="003301A8" w:rsidRPr="003301A8">
        <w:rPr>
          <w:rFonts w:asciiTheme="minorBidi" w:eastAsiaTheme="majorEastAsia" w:hAnsiTheme="minorBidi"/>
          <w:bCs/>
        </w:rPr>
        <w:t xml:space="preserve">trategy identifies </w:t>
      </w:r>
      <w:r w:rsidR="003301A8">
        <w:rPr>
          <w:rFonts w:asciiTheme="minorBidi" w:eastAsiaTheme="majorEastAsia" w:hAnsiTheme="minorBidi"/>
          <w:bCs/>
        </w:rPr>
        <w:t xml:space="preserve">student </w:t>
      </w:r>
      <w:r w:rsidR="003301A8" w:rsidRPr="003301A8">
        <w:rPr>
          <w:rFonts w:asciiTheme="minorBidi" w:eastAsiaTheme="majorEastAsia" w:hAnsiTheme="minorBidi"/>
          <w:bCs/>
        </w:rPr>
        <w:t>partnership as a core value</w:t>
      </w:r>
      <w:r w:rsidR="003301A8">
        <w:rPr>
          <w:rFonts w:asciiTheme="minorBidi" w:eastAsiaTheme="majorEastAsia" w:hAnsiTheme="minorBidi"/>
          <w:bCs/>
        </w:rPr>
        <w:t>, as such we are implementing a series of activities to</w:t>
      </w:r>
      <w:r w:rsidR="003301A8" w:rsidRPr="003301A8">
        <w:rPr>
          <w:rFonts w:asciiTheme="minorBidi" w:eastAsiaTheme="majorEastAsia" w:hAnsiTheme="minorBidi"/>
          <w:bCs/>
        </w:rPr>
        <w:t xml:space="preserve"> increase</w:t>
      </w:r>
      <w:r w:rsidR="003301A8">
        <w:rPr>
          <w:rFonts w:asciiTheme="minorBidi" w:eastAsiaTheme="majorEastAsia" w:hAnsiTheme="minorBidi"/>
          <w:bCs/>
        </w:rPr>
        <w:t xml:space="preserve"> the </w:t>
      </w:r>
      <w:r w:rsidR="003301A8" w:rsidRPr="003301A8">
        <w:rPr>
          <w:rFonts w:asciiTheme="minorBidi" w:eastAsiaTheme="majorEastAsia" w:hAnsiTheme="minorBidi"/>
          <w:bCs/>
        </w:rPr>
        <w:t xml:space="preserve">levels of student engagement </w:t>
      </w:r>
      <w:r w:rsidR="003301A8">
        <w:rPr>
          <w:rFonts w:asciiTheme="minorBidi" w:eastAsiaTheme="majorEastAsia" w:hAnsiTheme="minorBidi"/>
          <w:bCs/>
        </w:rPr>
        <w:t>with feedback while also working with all students to create</w:t>
      </w:r>
      <w:r w:rsidR="00E36109">
        <w:rPr>
          <w:rFonts w:asciiTheme="minorBidi" w:eastAsiaTheme="majorEastAsia" w:hAnsiTheme="minorBidi"/>
          <w:bCs/>
        </w:rPr>
        <w:t xml:space="preserve"> a Student Partnership Agreement.</w:t>
      </w:r>
      <w:r w:rsidR="003301A8" w:rsidRPr="003301A8">
        <w:rPr>
          <w:rFonts w:asciiTheme="minorBidi" w:eastAsiaTheme="majorEastAsia" w:hAnsiTheme="minorBidi"/>
          <w:bCs/>
        </w:rPr>
        <w:t xml:space="preserve"> </w:t>
      </w:r>
    </w:p>
    <w:p w14:paraId="17D604A9" w14:textId="4E330281" w:rsidR="00E36109" w:rsidRPr="00E36109" w:rsidRDefault="00E36109" w:rsidP="00E36109">
      <w:pPr>
        <w:pStyle w:val="ListParagraph"/>
        <w:numPr>
          <w:ilvl w:val="0"/>
          <w:numId w:val="8"/>
        </w:numPr>
        <w:rPr>
          <w:rFonts w:asciiTheme="minorBidi" w:eastAsiaTheme="majorEastAsia" w:hAnsiTheme="minorBidi"/>
          <w:b/>
        </w:rPr>
      </w:pPr>
      <w:r w:rsidRPr="00E36109">
        <w:rPr>
          <w:rFonts w:asciiTheme="minorBidi" w:eastAsiaTheme="majorEastAsia" w:hAnsiTheme="minorBidi"/>
          <w:b/>
        </w:rPr>
        <w:t>Build employability into the proposition from the start</w:t>
      </w:r>
      <w:r>
        <w:rPr>
          <w:rFonts w:asciiTheme="minorBidi" w:eastAsiaTheme="majorEastAsia" w:hAnsiTheme="minorBidi"/>
          <w:b/>
        </w:rPr>
        <w:t xml:space="preserve"> </w:t>
      </w:r>
      <w:r>
        <w:rPr>
          <w:rFonts w:asciiTheme="minorBidi" w:eastAsiaTheme="majorEastAsia" w:hAnsiTheme="minorBidi"/>
          <w:bCs/>
        </w:rPr>
        <w:t xml:space="preserve">- </w:t>
      </w:r>
      <w:r w:rsidRPr="00E36109">
        <w:rPr>
          <w:rFonts w:asciiTheme="minorBidi" w:eastAsiaTheme="majorEastAsia" w:hAnsiTheme="minorBidi"/>
          <w:bCs/>
        </w:rPr>
        <w:t>Employability has long been an integral part of the degree offer at London Met</w:t>
      </w:r>
      <w:r>
        <w:rPr>
          <w:rFonts w:asciiTheme="minorBidi" w:eastAsiaTheme="majorEastAsia" w:hAnsiTheme="minorBidi"/>
          <w:bCs/>
        </w:rPr>
        <w:t>ropolitan University</w:t>
      </w:r>
      <w:r w:rsidRPr="00E36109">
        <w:rPr>
          <w:rFonts w:asciiTheme="minorBidi" w:eastAsiaTheme="majorEastAsia" w:hAnsiTheme="minorBidi"/>
          <w:bCs/>
        </w:rPr>
        <w:t xml:space="preserve">, and based on data from previous successful projects we now plan to expand activity to ensure greater progression outcomes for all groups of students.  </w:t>
      </w:r>
    </w:p>
    <w:p w14:paraId="1523D396" w14:textId="66ADB379" w:rsidR="00E36109" w:rsidRPr="00E36109" w:rsidRDefault="00E36109" w:rsidP="00E36109">
      <w:pPr>
        <w:pStyle w:val="ListParagraph"/>
        <w:numPr>
          <w:ilvl w:val="0"/>
          <w:numId w:val="8"/>
        </w:numPr>
        <w:rPr>
          <w:rFonts w:asciiTheme="minorBidi" w:eastAsiaTheme="majorEastAsia" w:hAnsiTheme="minorBidi"/>
          <w:b/>
        </w:rPr>
      </w:pPr>
      <w:r w:rsidRPr="00E36109">
        <w:rPr>
          <w:rFonts w:asciiTheme="minorBidi" w:eastAsiaTheme="majorEastAsia" w:hAnsiTheme="minorBidi"/>
          <w:b/>
        </w:rPr>
        <w:t>Staff diversity and training</w:t>
      </w:r>
      <w:r>
        <w:rPr>
          <w:rFonts w:asciiTheme="minorBidi" w:eastAsiaTheme="majorEastAsia" w:hAnsiTheme="minorBidi"/>
          <w:b/>
        </w:rPr>
        <w:t xml:space="preserve"> </w:t>
      </w:r>
      <w:r>
        <w:rPr>
          <w:rFonts w:asciiTheme="minorBidi" w:eastAsiaTheme="majorEastAsia" w:hAnsiTheme="minorBidi"/>
          <w:bCs/>
        </w:rPr>
        <w:t xml:space="preserve">– An ambitious programme of training and recruitment to ensure the staff at London Metropolitan University are representative of our student body, </w:t>
      </w:r>
      <w:r w:rsidR="004420BD">
        <w:rPr>
          <w:rFonts w:asciiTheme="minorBidi" w:eastAsiaTheme="majorEastAsia" w:hAnsiTheme="minorBidi"/>
          <w:bCs/>
        </w:rPr>
        <w:t>understand the opportunities that diversity presents, and apply inclusive behaviours in their professional and personal practice.</w:t>
      </w:r>
      <w:r>
        <w:rPr>
          <w:rFonts w:asciiTheme="minorBidi" w:eastAsiaTheme="majorEastAsia" w:hAnsiTheme="minorBidi"/>
          <w:bCs/>
        </w:rPr>
        <w:t xml:space="preserve"> </w:t>
      </w:r>
    </w:p>
    <w:p w14:paraId="18743E87" w14:textId="73DD1032" w:rsidR="0067586F" w:rsidRPr="00BA379F" w:rsidRDefault="004420BD" w:rsidP="004420BD">
      <w:pPr>
        <w:pStyle w:val="ListParagraph"/>
        <w:numPr>
          <w:ilvl w:val="0"/>
          <w:numId w:val="8"/>
        </w:numPr>
        <w:spacing w:after="0" w:line="300" w:lineRule="atLeast"/>
        <w:rPr>
          <w:rFonts w:asciiTheme="minorBidi" w:eastAsiaTheme="majorEastAsia" w:hAnsiTheme="minorBidi"/>
          <w:bCs/>
        </w:rPr>
      </w:pPr>
      <w:r w:rsidRPr="004420BD">
        <w:rPr>
          <w:rFonts w:asciiTheme="minorBidi" w:eastAsiaTheme="majorEastAsia" w:hAnsiTheme="minorBidi"/>
          <w:bCs/>
        </w:rPr>
        <w:t>Offer</w:t>
      </w:r>
      <w:r w:rsidRPr="004420BD">
        <w:rPr>
          <w:rFonts w:asciiTheme="minorBidi" w:eastAsiaTheme="majorEastAsia" w:hAnsiTheme="minorBidi"/>
          <w:b/>
        </w:rPr>
        <w:t xml:space="preserve"> financial support, </w:t>
      </w:r>
      <w:r w:rsidRPr="00BA379F">
        <w:rPr>
          <w:rFonts w:asciiTheme="minorBidi" w:eastAsiaTheme="majorEastAsia" w:hAnsiTheme="minorBidi"/>
          <w:bCs/>
        </w:rPr>
        <w:t xml:space="preserve">including bursaries and hardship funding for eligible students, and practical support for students applying to </w:t>
      </w:r>
      <w:hyperlink r:id="rId8" w:history="1">
        <w:r w:rsidRPr="00173F5F">
          <w:rPr>
            <w:rStyle w:val="Hyperlink"/>
            <w:rFonts w:asciiTheme="minorBidi" w:eastAsiaTheme="majorEastAsia" w:hAnsiTheme="minorBidi"/>
            <w:bCs/>
          </w:rPr>
          <w:t>Student Finance England</w:t>
        </w:r>
      </w:hyperlink>
      <w:r w:rsidRPr="00BA379F">
        <w:rPr>
          <w:rFonts w:asciiTheme="minorBidi" w:eastAsiaTheme="majorEastAsia" w:hAnsiTheme="minorBidi"/>
          <w:bCs/>
        </w:rPr>
        <w:t>.</w:t>
      </w:r>
    </w:p>
    <w:p w14:paraId="3D852E2B" w14:textId="6E743A33" w:rsidR="00F62AD0" w:rsidRDefault="00F62AD0" w:rsidP="00F34DC8">
      <w:pPr>
        <w:rPr>
          <w:rFonts w:asciiTheme="minorBidi" w:hAnsiTheme="minorBidi"/>
        </w:rPr>
      </w:pPr>
    </w:p>
    <w:p w14:paraId="0DB3E373" w14:textId="4706CD34" w:rsidR="00F34DC8" w:rsidRPr="00BA379F" w:rsidRDefault="00F34DC8" w:rsidP="00F34DC8">
      <w:pPr>
        <w:rPr>
          <w:rFonts w:asciiTheme="minorBidi" w:hAnsiTheme="minorBidi"/>
          <w:b/>
          <w:bCs/>
          <w:color w:val="1F3864" w:themeColor="accent1" w:themeShade="80"/>
        </w:rPr>
      </w:pPr>
      <w:r w:rsidRPr="00BA379F">
        <w:rPr>
          <w:rFonts w:asciiTheme="minorBidi" w:hAnsiTheme="minorBidi"/>
          <w:b/>
          <w:bCs/>
          <w:color w:val="1F3864" w:themeColor="accent1" w:themeShade="80"/>
        </w:rPr>
        <w:t>How students can get involved</w:t>
      </w:r>
    </w:p>
    <w:p w14:paraId="1ABEB822" w14:textId="5066680B" w:rsidR="00BA379F" w:rsidRDefault="00BA379F" w:rsidP="00BA379F">
      <w:pPr>
        <w:rPr>
          <w:rFonts w:asciiTheme="minorBidi" w:hAnsiTheme="minorBidi"/>
        </w:rPr>
      </w:pPr>
      <w:r w:rsidRPr="00BA379F">
        <w:rPr>
          <w:rFonts w:asciiTheme="minorBidi" w:hAnsiTheme="minorBidi"/>
        </w:rPr>
        <w:t>We worked with the Students’ Union to gather student input into the design</w:t>
      </w:r>
      <w:r>
        <w:rPr>
          <w:rFonts w:asciiTheme="minorBidi" w:hAnsiTheme="minorBidi"/>
        </w:rPr>
        <w:t xml:space="preserve"> </w:t>
      </w:r>
      <w:r w:rsidRPr="00BA379F">
        <w:rPr>
          <w:rFonts w:asciiTheme="minorBidi" w:hAnsiTheme="minorBidi"/>
        </w:rPr>
        <w:t xml:space="preserve">of our access and participation plan. Students are </w:t>
      </w:r>
      <w:r w:rsidR="00173F5F">
        <w:rPr>
          <w:rFonts w:asciiTheme="minorBidi" w:hAnsiTheme="minorBidi"/>
        </w:rPr>
        <w:t xml:space="preserve">also </w:t>
      </w:r>
      <w:r w:rsidRPr="00BA379F">
        <w:rPr>
          <w:rFonts w:asciiTheme="minorBidi" w:hAnsiTheme="minorBidi"/>
        </w:rPr>
        <w:t>represented on our</w:t>
      </w:r>
      <w:r>
        <w:rPr>
          <w:rFonts w:asciiTheme="minorBidi" w:hAnsiTheme="minorBidi"/>
        </w:rPr>
        <w:t xml:space="preserve"> </w:t>
      </w:r>
      <w:r w:rsidRPr="00BA379F">
        <w:rPr>
          <w:rFonts w:asciiTheme="minorBidi" w:hAnsiTheme="minorBidi"/>
        </w:rPr>
        <w:t xml:space="preserve">Access and Participation Plan </w:t>
      </w:r>
      <w:r w:rsidR="00173F5F">
        <w:rPr>
          <w:rFonts w:asciiTheme="minorBidi" w:hAnsiTheme="minorBidi"/>
        </w:rPr>
        <w:t>Operational</w:t>
      </w:r>
      <w:r w:rsidRPr="00BA379F">
        <w:rPr>
          <w:rFonts w:asciiTheme="minorBidi" w:hAnsiTheme="minorBidi"/>
        </w:rPr>
        <w:t xml:space="preserve"> Group which is responsible for overseeing implementation</w:t>
      </w:r>
      <w:r>
        <w:rPr>
          <w:rFonts w:asciiTheme="minorBidi" w:hAnsiTheme="minorBidi"/>
        </w:rPr>
        <w:t xml:space="preserve"> </w:t>
      </w:r>
      <w:r w:rsidRPr="00BA379F">
        <w:rPr>
          <w:rFonts w:asciiTheme="minorBidi" w:hAnsiTheme="minorBidi"/>
        </w:rPr>
        <w:t>of the plan.</w:t>
      </w:r>
    </w:p>
    <w:p w14:paraId="68B58BD8" w14:textId="1D6708ED" w:rsidR="00173F5F" w:rsidRPr="00173F5F" w:rsidRDefault="00173F5F" w:rsidP="00173F5F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15D8ADF" wp14:editId="6CCCD5EE">
                <wp:simplePos x="0" y="0"/>
                <wp:positionH relativeFrom="margin">
                  <wp:posOffset>50800</wp:posOffset>
                </wp:positionH>
                <wp:positionV relativeFrom="paragraph">
                  <wp:posOffset>23495</wp:posOffset>
                </wp:positionV>
                <wp:extent cx="431800" cy="323850"/>
                <wp:effectExtent l="0" t="19050" r="44450" b="38100"/>
                <wp:wrapTight wrapText="bothSides">
                  <wp:wrapPolygon edited="0">
                    <wp:start x="11435" y="-1271"/>
                    <wp:lineTo x="0" y="2541"/>
                    <wp:lineTo x="0" y="16518"/>
                    <wp:lineTo x="11435" y="20329"/>
                    <wp:lineTo x="11435" y="22871"/>
                    <wp:lineTo x="16200" y="22871"/>
                    <wp:lineTo x="17153" y="20329"/>
                    <wp:lineTo x="22871" y="10165"/>
                    <wp:lineTo x="22871" y="8894"/>
                    <wp:lineTo x="16200" y="-1271"/>
                    <wp:lineTo x="11435" y="-1271"/>
                  </wp:wrapPolygon>
                </wp:wrapTight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238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3DDE2" id="Arrow: Right 7" o:spid="_x0000_s1026" type="#_x0000_t13" style="position:absolute;margin-left:4pt;margin-top:1.85pt;width:34pt;height:25.5pt;z-index:-251645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" adj="13500" fillcolor="#1f3763 [1604]" strokecolor="#1f3763 [1604]" strokeweight="1pt">
                <w10:wrap type="tight" anchorx="margin"/>
              </v:shape>
            </w:pict>
          </mc:Fallback>
        </mc:AlternateContent>
      </w:r>
      <w:r w:rsidRPr="00173F5F">
        <w:rPr>
          <w:rFonts w:asciiTheme="minorBidi" w:hAnsiTheme="minorBidi"/>
        </w:rPr>
        <w:t xml:space="preserve">To provide feedback, students can contact their </w:t>
      </w:r>
      <w:hyperlink r:id="rId9" w:history="1">
        <w:r w:rsidRPr="009F5806">
          <w:rPr>
            <w:rStyle w:val="Hyperlink"/>
            <w:rFonts w:asciiTheme="minorBidi" w:hAnsiTheme="minorBidi"/>
          </w:rPr>
          <w:t>student union representative</w:t>
        </w:r>
      </w:hyperlink>
      <w:r w:rsidRPr="00173F5F">
        <w:rPr>
          <w:rFonts w:asciiTheme="minorBidi" w:hAnsiTheme="minorBidi"/>
        </w:rPr>
        <w:t>.</w:t>
      </w:r>
    </w:p>
    <w:p w14:paraId="49DAED63" w14:textId="20B98C58" w:rsidR="00173F5F" w:rsidRDefault="00173F5F" w:rsidP="00173F5F">
      <w:pPr>
        <w:spacing w:after="0"/>
        <w:rPr>
          <w:rFonts w:asciiTheme="minorBidi" w:hAnsiTheme="minorBidi"/>
        </w:rPr>
      </w:pPr>
      <w:r w:rsidRPr="00173F5F">
        <w:rPr>
          <w:rFonts w:asciiTheme="minorBidi" w:hAnsiTheme="minorBidi"/>
        </w:rPr>
        <w:t xml:space="preserve">To become involved in this work, contact our </w:t>
      </w:r>
      <w:hyperlink r:id="rId10" w:history="1">
        <w:r w:rsidRPr="009F5806">
          <w:rPr>
            <w:rStyle w:val="Hyperlink"/>
            <w:rFonts w:asciiTheme="minorBidi" w:hAnsiTheme="minorBidi"/>
          </w:rPr>
          <w:t>Access and Participation</w:t>
        </w:r>
        <w:r w:rsidR="009F5806" w:rsidRPr="009F5806">
          <w:rPr>
            <w:rStyle w:val="Hyperlink"/>
            <w:rFonts w:asciiTheme="minorBidi" w:hAnsiTheme="minorBidi"/>
          </w:rPr>
          <w:t xml:space="preserve"> Plan</w:t>
        </w:r>
        <w:r w:rsidRPr="009F5806">
          <w:rPr>
            <w:rStyle w:val="Hyperlink"/>
            <w:rFonts w:asciiTheme="minorBidi" w:hAnsiTheme="minorBidi"/>
          </w:rPr>
          <w:t xml:space="preserve"> Lead</w:t>
        </w:r>
      </w:hyperlink>
      <w:r w:rsidRPr="00173F5F">
        <w:rPr>
          <w:rFonts w:asciiTheme="minorBidi" w:hAnsiTheme="minorBidi"/>
        </w:rPr>
        <w:t>.</w:t>
      </w:r>
    </w:p>
    <w:p w14:paraId="16F57DC0" w14:textId="58B287D4" w:rsidR="00173F5F" w:rsidRDefault="00173F5F" w:rsidP="00BA379F">
      <w:pPr>
        <w:rPr>
          <w:rFonts w:asciiTheme="minorBidi" w:hAnsiTheme="minorBidi"/>
        </w:rPr>
      </w:pPr>
    </w:p>
    <w:p w14:paraId="4C8258FD" w14:textId="62C1B3DB" w:rsidR="00F34DC8" w:rsidRPr="00BA379F" w:rsidRDefault="009F5806" w:rsidP="00F34DC8">
      <w:pPr>
        <w:rPr>
          <w:rFonts w:asciiTheme="minorBidi" w:hAnsiTheme="minorBidi"/>
          <w:b/>
          <w:bCs/>
          <w:color w:val="1F3864" w:themeColor="accent1" w:themeShade="80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A6EE15D" wp14:editId="18240258">
                <wp:simplePos x="0" y="0"/>
                <wp:positionH relativeFrom="margin">
                  <wp:posOffset>69850</wp:posOffset>
                </wp:positionH>
                <wp:positionV relativeFrom="paragraph">
                  <wp:posOffset>221615</wp:posOffset>
                </wp:positionV>
                <wp:extent cx="431800" cy="323850"/>
                <wp:effectExtent l="0" t="19050" r="44450" b="38100"/>
                <wp:wrapTight wrapText="bothSides">
                  <wp:wrapPolygon edited="0">
                    <wp:start x="11435" y="-1271"/>
                    <wp:lineTo x="0" y="2541"/>
                    <wp:lineTo x="0" y="16518"/>
                    <wp:lineTo x="11435" y="20329"/>
                    <wp:lineTo x="11435" y="22871"/>
                    <wp:lineTo x="16200" y="22871"/>
                    <wp:lineTo x="17153" y="20329"/>
                    <wp:lineTo x="22871" y="10165"/>
                    <wp:lineTo x="22871" y="8894"/>
                    <wp:lineTo x="16200" y="-1271"/>
                    <wp:lineTo x="11435" y="-1271"/>
                  </wp:wrapPolygon>
                </wp:wrapTight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238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44123" id="Arrow: Right 8" o:spid="_x0000_s1026" type="#_x0000_t13" style="position:absolute;margin-left:5.5pt;margin-top:17.45pt;width:34pt;height:25.5pt;z-index:-251643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" adj="13500" fillcolor="#1f3763 [1604]" strokecolor="#1f3763 [1604]" strokeweight="1pt">
                <w10:wrap type="tight" anchorx="margin"/>
              </v:shape>
            </w:pict>
          </mc:Fallback>
        </mc:AlternateContent>
      </w:r>
      <w:r w:rsidR="00F34DC8" w:rsidRPr="00BA379F">
        <w:rPr>
          <w:rFonts w:asciiTheme="minorBidi" w:hAnsiTheme="minorBidi"/>
          <w:b/>
          <w:bCs/>
          <w:color w:val="1F3864" w:themeColor="accent1" w:themeShade="80"/>
        </w:rPr>
        <w:t>Contact details for further information</w:t>
      </w:r>
    </w:p>
    <w:p w14:paraId="7A3D636B" w14:textId="273934FD" w:rsidR="00CE2059" w:rsidRDefault="009F5806" w:rsidP="00F34DC8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You can contact </w:t>
      </w:r>
      <w:hyperlink r:id="rId11" w:history="1">
        <w:r w:rsidRPr="000A13FE">
          <w:rPr>
            <w:rStyle w:val="Hyperlink"/>
            <w:rFonts w:asciiTheme="minorBidi" w:hAnsiTheme="minorBidi"/>
          </w:rPr>
          <w:t>equity@londonmet.ac.uk</w:t>
        </w:r>
      </w:hyperlink>
      <w:r>
        <w:rPr>
          <w:rFonts w:asciiTheme="minorBidi" w:hAnsiTheme="minorBidi"/>
        </w:rPr>
        <w:t xml:space="preserve"> for further information.</w:t>
      </w:r>
    </w:p>
    <w:p w14:paraId="4CE8C921" w14:textId="77777777" w:rsidR="009F5806" w:rsidRPr="009961A9" w:rsidRDefault="009F5806" w:rsidP="00F34DC8">
      <w:pPr>
        <w:rPr>
          <w:rFonts w:asciiTheme="minorBidi" w:hAnsiTheme="minorBidi"/>
        </w:rPr>
      </w:pPr>
    </w:p>
    <w:sectPr w:rsidR="009F5806" w:rsidRPr="00996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2875"/>
    <w:multiLevelType w:val="hybridMultilevel"/>
    <w:tmpl w:val="BA420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71A7B"/>
    <w:multiLevelType w:val="hybridMultilevel"/>
    <w:tmpl w:val="4ECEAF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20374C"/>
    <w:multiLevelType w:val="hybridMultilevel"/>
    <w:tmpl w:val="25E04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26B2A"/>
    <w:multiLevelType w:val="hybridMultilevel"/>
    <w:tmpl w:val="7554ABBC"/>
    <w:lvl w:ilvl="0" w:tplc="E91441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61052B"/>
    <w:multiLevelType w:val="multilevel"/>
    <w:tmpl w:val="CB30A5FE"/>
    <w:lvl w:ilvl="0">
      <w:start w:val="1"/>
      <w:numFmt w:val="decimal"/>
      <w:pStyle w:val="Boxedyellow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3B4139A"/>
    <w:multiLevelType w:val="hybridMultilevel"/>
    <w:tmpl w:val="0EA645A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0C3CEC"/>
    <w:multiLevelType w:val="hybridMultilevel"/>
    <w:tmpl w:val="618CB8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CA5A71"/>
    <w:multiLevelType w:val="hybridMultilevel"/>
    <w:tmpl w:val="DF6E095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9B72647"/>
    <w:multiLevelType w:val="hybridMultilevel"/>
    <w:tmpl w:val="4DAAE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56497">
    <w:abstractNumId w:val="7"/>
  </w:num>
  <w:num w:numId="2" w16cid:durableId="1514807915">
    <w:abstractNumId w:val="2"/>
  </w:num>
  <w:num w:numId="3" w16cid:durableId="1942060668">
    <w:abstractNumId w:val="1"/>
  </w:num>
  <w:num w:numId="4" w16cid:durableId="226039026">
    <w:abstractNumId w:val="6"/>
  </w:num>
  <w:num w:numId="5" w16cid:durableId="1102069967">
    <w:abstractNumId w:val="5"/>
  </w:num>
  <w:num w:numId="6" w16cid:durableId="475756528">
    <w:abstractNumId w:val="8"/>
  </w:num>
  <w:num w:numId="7" w16cid:durableId="551187708">
    <w:abstractNumId w:val="4"/>
  </w:num>
  <w:num w:numId="8" w16cid:durableId="942418087">
    <w:abstractNumId w:val="3"/>
  </w:num>
  <w:num w:numId="9" w16cid:durableId="85966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C8"/>
    <w:rsid w:val="0009733A"/>
    <w:rsid w:val="000C498A"/>
    <w:rsid w:val="00173F5F"/>
    <w:rsid w:val="00190ED9"/>
    <w:rsid w:val="002879CF"/>
    <w:rsid w:val="002E57BD"/>
    <w:rsid w:val="003301A8"/>
    <w:rsid w:val="004072E8"/>
    <w:rsid w:val="00432D74"/>
    <w:rsid w:val="00436E01"/>
    <w:rsid w:val="004420BD"/>
    <w:rsid w:val="0055784D"/>
    <w:rsid w:val="005710F2"/>
    <w:rsid w:val="00581E9E"/>
    <w:rsid w:val="005C3B45"/>
    <w:rsid w:val="00620CD9"/>
    <w:rsid w:val="006678FD"/>
    <w:rsid w:val="0067586F"/>
    <w:rsid w:val="006F4CEE"/>
    <w:rsid w:val="0072551F"/>
    <w:rsid w:val="00732838"/>
    <w:rsid w:val="00761E2D"/>
    <w:rsid w:val="00811EB8"/>
    <w:rsid w:val="00854FD0"/>
    <w:rsid w:val="00917447"/>
    <w:rsid w:val="00983913"/>
    <w:rsid w:val="00984C12"/>
    <w:rsid w:val="009961A9"/>
    <w:rsid w:val="009F5806"/>
    <w:rsid w:val="00A718D6"/>
    <w:rsid w:val="00B52619"/>
    <w:rsid w:val="00B8391D"/>
    <w:rsid w:val="00BA379F"/>
    <w:rsid w:val="00BB448E"/>
    <w:rsid w:val="00BC3D1F"/>
    <w:rsid w:val="00BD37C5"/>
    <w:rsid w:val="00C149C5"/>
    <w:rsid w:val="00CE2059"/>
    <w:rsid w:val="00CE4CE0"/>
    <w:rsid w:val="00E03BDD"/>
    <w:rsid w:val="00E150F6"/>
    <w:rsid w:val="00E36109"/>
    <w:rsid w:val="00EF1147"/>
    <w:rsid w:val="00F0003B"/>
    <w:rsid w:val="00F02D3E"/>
    <w:rsid w:val="00F13F17"/>
    <w:rsid w:val="00F34DC8"/>
    <w:rsid w:val="00F62AD0"/>
    <w:rsid w:val="00FC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B3ED2"/>
  <w15:chartTrackingRefBased/>
  <w15:docId w15:val="{B8996765-64A2-4DA1-BCD7-E09A57CA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AD0"/>
    <w:pPr>
      <w:spacing w:after="240" w:line="300" w:lineRule="atLeast"/>
      <w:outlineLvl w:val="0"/>
    </w:pPr>
    <w:rPr>
      <w:rFonts w:ascii="Arial" w:eastAsia="Times New Roman" w:hAnsi="Arial" w:cs="Times New Roman"/>
      <w:b/>
      <w:color w:val="44546A" w:themeColor="text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0F2"/>
    <w:rPr>
      <w:color w:val="605E5C"/>
      <w:shd w:val="clear" w:color="auto" w:fill="E1DFDD"/>
    </w:rPr>
  </w:style>
  <w:style w:type="paragraph" w:styleId="ListParagraph">
    <w:name w:val="List Paragraph"/>
    <w:aliases w:val="F5 List Paragraph,List Paragraph1,List Paragraph11,Dot pt,Colorful List - Accent 11,No Spacing1,List Paragraph Char Char Char,Indicator Text,Numbered Para 1,Bullet Points,MAIN CONTENT,List Paragraph12,List Paragraph2,OBC Bullet,L"/>
    <w:basedOn w:val="Normal"/>
    <w:link w:val="ListParagraphChar"/>
    <w:uiPriority w:val="34"/>
    <w:qFormat/>
    <w:rsid w:val="00761E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7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6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62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2AD0"/>
    <w:rPr>
      <w:rFonts w:ascii="Arial" w:eastAsia="Times New Roman" w:hAnsi="Arial" w:cs="Times New Roman"/>
      <w:b/>
      <w:color w:val="44546A" w:themeColor="text2"/>
      <w:sz w:val="32"/>
      <w:szCs w:val="32"/>
      <w:lang w:eastAsia="en-GB"/>
    </w:rPr>
  </w:style>
  <w:style w:type="paragraph" w:customStyle="1" w:styleId="Boxedyellownumber">
    <w:name w:val="Boxed yellow number"/>
    <w:basedOn w:val="Normal"/>
    <w:qFormat/>
    <w:rsid w:val="00F62AD0"/>
    <w:pPr>
      <w:numPr>
        <w:numId w:val="7"/>
      </w:numPr>
      <w:pBdr>
        <w:top w:val="single" w:sz="4" w:space="12" w:color="ED7D31" w:themeColor="accent2"/>
        <w:left w:val="single" w:sz="4" w:space="12" w:color="ED7D31" w:themeColor="accent2"/>
        <w:bottom w:val="single" w:sz="4" w:space="12" w:color="ED7D31" w:themeColor="accent2"/>
        <w:right w:val="single" w:sz="4" w:space="12" w:color="ED7D31" w:themeColor="accent2"/>
      </w:pBdr>
      <w:shd w:val="clear" w:color="auto" w:fill="ED7D31" w:themeFill="accent2"/>
      <w:spacing w:after="240" w:line="300" w:lineRule="atLeast"/>
      <w:ind w:left="641" w:right="284" w:hanging="357"/>
    </w:pPr>
    <w:rPr>
      <w:rFonts w:ascii="Arial" w:eastAsia="Times New Roman" w:hAnsi="Arial" w:cs="Times New Roman"/>
      <w:sz w:val="21"/>
      <w:szCs w:val="20"/>
      <w:lang w:eastAsia="en-GB"/>
    </w:rPr>
  </w:style>
  <w:style w:type="character" w:customStyle="1" w:styleId="ListParagraphChar">
    <w:name w:val="List Paragraph Char"/>
    <w:aliases w:val="F5 List Paragraph Char,List Paragraph1 Char,List Paragraph11 Char,Dot pt Char,Colorful List - Accent 11 Char,No Spacing1 Char,List Paragraph Char Char Char Char,Indicator Text Char,Numbered Para 1 Char,Bullet Points Char,L Char"/>
    <w:link w:val="ListParagraph"/>
    <w:uiPriority w:val="34"/>
    <w:qFormat/>
    <w:rsid w:val="00F62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apply-online-for-student-fina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ondonmet.ac.uk/applying/funding-your-studies/bursaries-and-grant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ndonmet.ac.uk/courses/" TargetMode="External"/><Relationship Id="rId11" Type="http://schemas.openxmlformats.org/officeDocument/2006/relationships/hyperlink" Target="mailto:equity@londonmet.ac.uk" TargetMode="External"/><Relationship Id="rId5" Type="http://schemas.openxmlformats.org/officeDocument/2006/relationships/hyperlink" Target="https://apis.officeforstudents.org.uk/accessplansdownloads/2024/LondonMetropolitanUniversity_APP_2020-21_V1_10004048.pdf" TargetMode="External"/><Relationship Id="rId10" Type="http://schemas.openxmlformats.org/officeDocument/2006/relationships/hyperlink" Target="mailto:equity@londonmet.ac.uk?subject=Access%20&amp;%20Participation%20Pl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ondonmetsu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Beacock</dc:creator>
  <cp:keywords/>
  <dc:description/>
  <cp:lastModifiedBy>Owen Beacock</cp:lastModifiedBy>
  <cp:revision>14</cp:revision>
  <dcterms:created xsi:type="dcterms:W3CDTF">2022-07-15T10:02:00Z</dcterms:created>
  <dcterms:modified xsi:type="dcterms:W3CDTF">2022-07-20T10:07:00Z</dcterms:modified>
</cp:coreProperties>
</file>