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55D05" w14:textId="6DD3BEE5" w:rsidR="00085A98" w:rsidRPr="0091574F" w:rsidRDefault="00045F75" w:rsidP="00045F75">
      <w:pPr>
        <w:tabs>
          <w:tab w:val="left" w:pos="1244"/>
        </w:tabs>
      </w:pPr>
      <w:r w:rsidRPr="0091574F">
        <w:t xml:space="preserve"> </w:t>
      </w:r>
    </w:p>
    <w:p w14:paraId="493E7DA1" w14:textId="77777777" w:rsidR="00045F75" w:rsidRPr="0091574F" w:rsidRDefault="00212C0B" w:rsidP="004E148C">
      <w:pPr>
        <w:tabs>
          <w:tab w:val="left" w:pos="1244"/>
        </w:tabs>
      </w:pPr>
      <w:r w:rsidRPr="0091574F">
        <w:rPr>
          <w:noProof/>
          <w:lang w:val="en-GB" w:eastAsia="en-GB"/>
        </w:rPr>
        <w:drawing>
          <wp:inline distT="0" distB="0" distL="0" distR="0" wp14:anchorId="1EC4FE88" wp14:editId="06657184">
            <wp:extent cx="2638425" cy="685800"/>
            <wp:effectExtent l="0" t="0" r="0" b="0"/>
            <wp:docPr id="1" name="Picture 1" descr="londonm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donmet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8425" cy="685800"/>
                    </a:xfrm>
                    <a:prstGeom prst="rect">
                      <a:avLst/>
                    </a:prstGeom>
                    <a:noFill/>
                    <a:ln>
                      <a:noFill/>
                    </a:ln>
                  </pic:spPr>
                </pic:pic>
              </a:graphicData>
            </a:graphic>
          </wp:inline>
        </w:drawing>
      </w:r>
    </w:p>
    <w:p w14:paraId="7D666A38" w14:textId="77777777" w:rsidR="00045F75" w:rsidRPr="0091574F" w:rsidRDefault="00045F75" w:rsidP="00045F75">
      <w:pPr>
        <w:tabs>
          <w:tab w:val="left" w:pos="1244"/>
        </w:tabs>
        <w:rPr>
          <w:rFonts w:cs="Arial"/>
          <w:b/>
          <w:sz w:val="36"/>
          <w:szCs w:val="36"/>
        </w:rPr>
      </w:pPr>
    </w:p>
    <w:p w14:paraId="5D05D34A" w14:textId="77777777" w:rsidR="00085A98" w:rsidRPr="0091574F" w:rsidRDefault="00085A98" w:rsidP="00045F75">
      <w:pPr>
        <w:tabs>
          <w:tab w:val="left" w:pos="1244"/>
        </w:tabs>
        <w:rPr>
          <w:rFonts w:cs="Arial"/>
          <w:b/>
          <w:sz w:val="36"/>
          <w:szCs w:val="36"/>
        </w:rPr>
      </w:pPr>
    </w:p>
    <w:p w14:paraId="43879BEB" w14:textId="77777777" w:rsidR="00085A98" w:rsidRPr="0091574F" w:rsidRDefault="00085A98" w:rsidP="00045F75">
      <w:pPr>
        <w:tabs>
          <w:tab w:val="left" w:pos="1244"/>
        </w:tabs>
        <w:rPr>
          <w:rFonts w:cs="Arial"/>
          <w:b/>
          <w:sz w:val="36"/>
          <w:szCs w:val="36"/>
        </w:rPr>
      </w:pPr>
    </w:p>
    <w:p w14:paraId="44755EA3" w14:textId="4CEB0E5B" w:rsidR="00045F75" w:rsidRPr="0091574F" w:rsidRDefault="00E4078B" w:rsidP="00045F75">
      <w:pPr>
        <w:tabs>
          <w:tab w:val="left" w:pos="1244"/>
        </w:tabs>
        <w:rPr>
          <w:rFonts w:cs="Arial"/>
          <w:b/>
          <w:sz w:val="36"/>
          <w:szCs w:val="36"/>
        </w:rPr>
      </w:pPr>
      <w:r>
        <w:rPr>
          <w:rFonts w:cs="Arial"/>
          <w:b/>
          <w:sz w:val="36"/>
          <w:szCs w:val="36"/>
        </w:rPr>
        <w:t>Public Health Practice Based Learning</w:t>
      </w:r>
    </w:p>
    <w:p w14:paraId="65BC6C01" w14:textId="77777777" w:rsidR="00045F75" w:rsidRPr="0091574F" w:rsidRDefault="00045F75" w:rsidP="00045F75">
      <w:pPr>
        <w:tabs>
          <w:tab w:val="left" w:pos="1244"/>
        </w:tabs>
        <w:rPr>
          <w:rFonts w:cs="Arial"/>
          <w:b/>
          <w:sz w:val="36"/>
          <w:szCs w:val="36"/>
        </w:rPr>
      </w:pPr>
    </w:p>
    <w:p w14:paraId="08884592" w14:textId="77777777" w:rsidR="00045F75" w:rsidRPr="0091574F" w:rsidRDefault="00045F75" w:rsidP="00045F75">
      <w:pPr>
        <w:tabs>
          <w:tab w:val="left" w:pos="1244"/>
        </w:tabs>
        <w:rPr>
          <w:rFonts w:cs="Arial"/>
          <w:b/>
          <w:sz w:val="36"/>
          <w:szCs w:val="36"/>
        </w:rPr>
      </w:pPr>
    </w:p>
    <w:p w14:paraId="6EE1B865" w14:textId="77777777" w:rsidR="00045F75" w:rsidRPr="0091574F" w:rsidRDefault="007D0DD6" w:rsidP="00045F75">
      <w:pPr>
        <w:tabs>
          <w:tab w:val="left" w:pos="1244"/>
        </w:tabs>
        <w:rPr>
          <w:rFonts w:cs="Arial"/>
          <w:b/>
          <w:sz w:val="36"/>
          <w:szCs w:val="36"/>
        </w:rPr>
      </w:pPr>
      <w:r w:rsidRPr="0091574F">
        <w:rPr>
          <w:rFonts w:cs="Arial"/>
          <w:b/>
          <w:sz w:val="36"/>
          <w:szCs w:val="36"/>
        </w:rPr>
        <w:t>Student Handbook</w:t>
      </w:r>
    </w:p>
    <w:p w14:paraId="646BEA08" w14:textId="77777777" w:rsidR="00045F75" w:rsidRPr="0091574F" w:rsidRDefault="00045F75" w:rsidP="00045F75">
      <w:pPr>
        <w:tabs>
          <w:tab w:val="left" w:pos="1244"/>
        </w:tabs>
        <w:rPr>
          <w:sz w:val="36"/>
          <w:szCs w:val="36"/>
        </w:rPr>
      </w:pPr>
    </w:p>
    <w:p w14:paraId="1AFE321D" w14:textId="77777777" w:rsidR="00045F75" w:rsidRPr="0091574F" w:rsidRDefault="00045F75" w:rsidP="00045F75">
      <w:pPr>
        <w:tabs>
          <w:tab w:val="left" w:pos="1244"/>
        </w:tabs>
        <w:rPr>
          <w:sz w:val="36"/>
          <w:szCs w:val="36"/>
        </w:rPr>
      </w:pPr>
    </w:p>
    <w:p w14:paraId="24D54A05" w14:textId="77777777" w:rsidR="00045F75" w:rsidRPr="0091574F" w:rsidRDefault="00045F75" w:rsidP="00045F75">
      <w:pPr>
        <w:tabs>
          <w:tab w:val="left" w:pos="1244"/>
        </w:tabs>
        <w:rPr>
          <w:rFonts w:cs="Arial"/>
          <w:sz w:val="32"/>
          <w:szCs w:val="32"/>
        </w:rPr>
      </w:pPr>
    </w:p>
    <w:p w14:paraId="2585603C" w14:textId="77777777" w:rsidR="00045F75" w:rsidRPr="0091574F" w:rsidRDefault="00045F75" w:rsidP="00045F75">
      <w:pPr>
        <w:tabs>
          <w:tab w:val="left" w:pos="1244"/>
        </w:tabs>
        <w:rPr>
          <w:rFonts w:cs="Arial"/>
          <w:sz w:val="32"/>
          <w:szCs w:val="32"/>
        </w:rPr>
      </w:pPr>
    </w:p>
    <w:p w14:paraId="08C99D0A" w14:textId="77777777" w:rsidR="007D0DD6" w:rsidRPr="0091574F" w:rsidRDefault="007D0DD6" w:rsidP="00045F75">
      <w:pPr>
        <w:tabs>
          <w:tab w:val="left" w:pos="1244"/>
        </w:tabs>
        <w:rPr>
          <w:rFonts w:cs="Arial"/>
          <w:sz w:val="32"/>
          <w:szCs w:val="32"/>
        </w:rPr>
      </w:pPr>
    </w:p>
    <w:p w14:paraId="399A47CC" w14:textId="77777777" w:rsidR="007D0DD6" w:rsidRPr="0091574F" w:rsidRDefault="007D0DD6" w:rsidP="00045F75">
      <w:pPr>
        <w:tabs>
          <w:tab w:val="left" w:pos="1244"/>
        </w:tabs>
        <w:rPr>
          <w:rFonts w:cs="Arial"/>
          <w:sz w:val="32"/>
          <w:szCs w:val="32"/>
        </w:rPr>
      </w:pPr>
    </w:p>
    <w:p w14:paraId="6EC13BAB" w14:textId="77777777" w:rsidR="007D0DD6" w:rsidRPr="0091574F" w:rsidRDefault="007D0DD6" w:rsidP="00045F75">
      <w:pPr>
        <w:tabs>
          <w:tab w:val="left" w:pos="1244"/>
        </w:tabs>
        <w:rPr>
          <w:rFonts w:cs="Arial"/>
          <w:sz w:val="32"/>
          <w:szCs w:val="32"/>
        </w:rPr>
      </w:pPr>
    </w:p>
    <w:p w14:paraId="061AF1CE" w14:textId="6AACFC53" w:rsidR="00DB40B0" w:rsidRPr="0091574F" w:rsidRDefault="002479BA" w:rsidP="00D41DE4">
      <w:pPr>
        <w:rPr>
          <w:rFonts w:cs="Arial"/>
          <w:i/>
        </w:rPr>
      </w:pPr>
      <w:r>
        <w:rPr>
          <w:rFonts w:cs="Arial"/>
          <w:i/>
        </w:rPr>
        <w:t xml:space="preserve">Updated: </w:t>
      </w:r>
      <w:r w:rsidR="00E13732">
        <w:rPr>
          <w:rFonts w:cs="Arial"/>
          <w:i/>
        </w:rPr>
        <w:t>January 2023</w:t>
      </w:r>
    </w:p>
    <w:p w14:paraId="52BB27DA" w14:textId="77777777" w:rsidR="00045F75" w:rsidRPr="0091574F" w:rsidRDefault="00045F75" w:rsidP="00045F75">
      <w:pPr>
        <w:tabs>
          <w:tab w:val="left" w:pos="1244"/>
        </w:tabs>
        <w:rPr>
          <w:sz w:val="32"/>
          <w:szCs w:val="32"/>
        </w:rPr>
      </w:pPr>
    </w:p>
    <w:p w14:paraId="70F4C2FD" w14:textId="77777777" w:rsidR="00DF46BB" w:rsidRPr="0091574F" w:rsidRDefault="00DF46BB" w:rsidP="00045F75">
      <w:pPr>
        <w:tabs>
          <w:tab w:val="left" w:pos="1244"/>
        </w:tabs>
        <w:rPr>
          <w:sz w:val="32"/>
          <w:szCs w:val="32"/>
        </w:rPr>
      </w:pPr>
    </w:p>
    <w:p w14:paraId="78E95A38" w14:textId="77777777" w:rsidR="00045F75" w:rsidRPr="0091574F" w:rsidRDefault="00045F75" w:rsidP="00045F75">
      <w:pPr>
        <w:tabs>
          <w:tab w:val="left" w:pos="1244"/>
        </w:tabs>
        <w:rPr>
          <w:sz w:val="32"/>
          <w:szCs w:val="32"/>
        </w:rPr>
      </w:pPr>
    </w:p>
    <w:p w14:paraId="2B370F5B" w14:textId="77777777" w:rsidR="00045F75" w:rsidRPr="0091574F" w:rsidRDefault="00045F75" w:rsidP="00045F75">
      <w:pPr>
        <w:tabs>
          <w:tab w:val="left" w:pos="1244"/>
        </w:tabs>
        <w:rPr>
          <w:sz w:val="32"/>
          <w:szCs w:val="32"/>
        </w:rPr>
      </w:pPr>
    </w:p>
    <w:p w14:paraId="7A54D705" w14:textId="77777777" w:rsidR="00045F75" w:rsidRPr="0091574F" w:rsidRDefault="00045F75" w:rsidP="00045F75">
      <w:pPr>
        <w:tabs>
          <w:tab w:val="left" w:pos="1244"/>
        </w:tabs>
        <w:rPr>
          <w:sz w:val="32"/>
          <w:szCs w:val="32"/>
        </w:rPr>
      </w:pPr>
    </w:p>
    <w:p w14:paraId="23C9C72A" w14:textId="77777777" w:rsidR="00894347" w:rsidRPr="0091574F" w:rsidRDefault="00894347" w:rsidP="00894347">
      <w:pPr>
        <w:tabs>
          <w:tab w:val="left" w:pos="1244"/>
        </w:tabs>
      </w:pPr>
    </w:p>
    <w:p w14:paraId="7039DE92" w14:textId="77777777" w:rsidR="00201A08" w:rsidRDefault="000A5823" w:rsidP="00201A08">
      <w:pPr>
        <w:pStyle w:val="TOCHeading"/>
      </w:pPr>
      <w:r w:rsidRPr="0091574F">
        <w:br w:type="page"/>
      </w:r>
    </w:p>
    <w:p w14:paraId="194FABCC" w14:textId="77777777" w:rsidR="00201A08" w:rsidRDefault="00201A08" w:rsidP="00201A08">
      <w:pPr>
        <w:pStyle w:val="TOCHeading"/>
      </w:pPr>
    </w:p>
    <w:sdt>
      <w:sdtPr>
        <w:rPr>
          <w:rFonts w:ascii="Arial" w:eastAsia="Times New Roman" w:hAnsi="Arial" w:cs="Times New Roman"/>
          <w:b w:val="0"/>
          <w:bCs w:val="0"/>
          <w:color w:val="auto"/>
          <w:sz w:val="24"/>
          <w:szCs w:val="24"/>
          <w:lang w:val="en-US"/>
        </w:rPr>
        <w:id w:val="-1991934251"/>
        <w:docPartObj>
          <w:docPartGallery w:val="Table of Contents"/>
          <w:docPartUnique/>
        </w:docPartObj>
      </w:sdtPr>
      <w:sdtEndPr>
        <w:rPr>
          <w:noProof/>
        </w:rPr>
      </w:sdtEndPr>
      <w:sdtContent>
        <w:p w14:paraId="514B025B" w14:textId="2D2A2390" w:rsidR="00F2219E" w:rsidRPr="00E13732" w:rsidRDefault="00F2219E">
          <w:pPr>
            <w:pStyle w:val="TOCHeading"/>
            <w:rPr>
              <w:color w:val="auto"/>
            </w:rPr>
          </w:pPr>
          <w:r w:rsidRPr="00E13732">
            <w:rPr>
              <w:color w:val="auto"/>
            </w:rPr>
            <w:t>Contents</w:t>
          </w:r>
        </w:p>
        <w:p w14:paraId="24B37C75" w14:textId="49243E82" w:rsidR="00E13732" w:rsidRDefault="00F2219E">
          <w:pPr>
            <w:pStyle w:val="TOC1"/>
            <w:rPr>
              <w:rFonts w:asciiTheme="minorHAnsi" w:eastAsiaTheme="minorEastAsia" w:hAnsiTheme="minorHAnsi" w:cstheme="minorBidi"/>
              <w:b w:val="0"/>
              <w:bCs w:val="0"/>
              <w:iCs w:val="0"/>
              <w:sz w:val="22"/>
              <w:szCs w:val="22"/>
              <w:lang w:val="en-GB" w:eastAsia="en-GB"/>
            </w:rPr>
          </w:pPr>
          <w:r>
            <w:fldChar w:fldCharType="begin"/>
          </w:r>
          <w:r>
            <w:instrText xml:space="preserve"> TOC \o "1-3" \h \z \u </w:instrText>
          </w:r>
          <w:r>
            <w:fldChar w:fldCharType="separate"/>
          </w:r>
          <w:hyperlink w:anchor="_Toc125710339" w:history="1">
            <w:r w:rsidR="00E13732" w:rsidRPr="00491C84">
              <w:rPr>
                <w:rStyle w:val="Hyperlink"/>
              </w:rPr>
              <w:t>Section 1 – Public health practice based learning overview</w:t>
            </w:r>
            <w:r w:rsidR="00E13732">
              <w:rPr>
                <w:webHidden/>
              </w:rPr>
              <w:tab/>
            </w:r>
            <w:r w:rsidR="00E13732">
              <w:rPr>
                <w:webHidden/>
              </w:rPr>
              <w:fldChar w:fldCharType="begin"/>
            </w:r>
            <w:r w:rsidR="00E13732">
              <w:rPr>
                <w:webHidden/>
              </w:rPr>
              <w:instrText xml:space="preserve"> PAGEREF _Toc125710339 \h </w:instrText>
            </w:r>
            <w:r w:rsidR="00E13732">
              <w:rPr>
                <w:webHidden/>
              </w:rPr>
            </w:r>
            <w:r w:rsidR="00E13732">
              <w:rPr>
                <w:webHidden/>
              </w:rPr>
              <w:fldChar w:fldCharType="separate"/>
            </w:r>
            <w:r w:rsidR="00E13732">
              <w:rPr>
                <w:webHidden/>
              </w:rPr>
              <w:t>3</w:t>
            </w:r>
            <w:r w:rsidR="00E13732">
              <w:rPr>
                <w:webHidden/>
              </w:rPr>
              <w:fldChar w:fldCharType="end"/>
            </w:r>
          </w:hyperlink>
        </w:p>
        <w:p w14:paraId="14BA4A15" w14:textId="65A4D1B5" w:rsidR="00E13732" w:rsidRDefault="00E13732">
          <w:pPr>
            <w:pStyle w:val="TOC2"/>
            <w:rPr>
              <w:rFonts w:asciiTheme="minorHAnsi" w:eastAsiaTheme="minorEastAsia" w:hAnsiTheme="minorHAnsi" w:cstheme="minorBidi"/>
              <w:sz w:val="22"/>
              <w:szCs w:val="22"/>
              <w:lang w:val="en-GB" w:eastAsia="en-GB"/>
            </w:rPr>
          </w:pPr>
          <w:hyperlink w:anchor="_Toc125710340" w:history="1">
            <w:r w:rsidRPr="00491C84">
              <w:rPr>
                <w:rStyle w:val="Hyperlink"/>
                <w:lang w:bidi="en-US"/>
              </w:rPr>
              <w:t>1.1 Introduction</w:t>
            </w:r>
            <w:r>
              <w:rPr>
                <w:webHidden/>
              </w:rPr>
              <w:tab/>
            </w:r>
            <w:r>
              <w:rPr>
                <w:webHidden/>
              </w:rPr>
              <w:fldChar w:fldCharType="begin"/>
            </w:r>
            <w:r>
              <w:rPr>
                <w:webHidden/>
              </w:rPr>
              <w:instrText xml:space="preserve"> PAGEREF _Toc125710340 \h </w:instrText>
            </w:r>
            <w:r>
              <w:rPr>
                <w:webHidden/>
              </w:rPr>
            </w:r>
            <w:r>
              <w:rPr>
                <w:webHidden/>
              </w:rPr>
              <w:fldChar w:fldCharType="separate"/>
            </w:r>
            <w:r>
              <w:rPr>
                <w:webHidden/>
              </w:rPr>
              <w:t>3</w:t>
            </w:r>
            <w:r>
              <w:rPr>
                <w:webHidden/>
              </w:rPr>
              <w:fldChar w:fldCharType="end"/>
            </w:r>
          </w:hyperlink>
        </w:p>
        <w:p w14:paraId="49B8B63C" w14:textId="6A3DDF50" w:rsidR="00E13732" w:rsidRDefault="00E13732">
          <w:pPr>
            <w:pStyle w:val="TOC2"/>
            <w:rPr>
              <w:rFonts w:asciiTheme="minorHAnsi" w:eastAsiaTheme="minorEastAsia" w:hAnsiTheme="minorHAnsi" w:cstheme="minorBidi"/>
              <w:sz w:val="22"/>
              <w:szCs w:val="22"/>
              <w:lang w:val="en-GB" w:eastAsia="en-GB"/>
            </w:rPr>
          </w:pPr>
          <w:hyperlink w:anchor="_Toc125710341" w:history="1">
            <w:r w:rsidRPr="00491C84">
              <w:rPr>
                <w:rStyle w:val="Hyperlink"/>
                <w:lang w:bidi="en-US"/>
              </w:rPr>
              <w:t>1.2 Overall aim of public health practice based learning</w:t>
            </w:r>
            <w:r>
              <w:rPr>
                <w:webHidden/>
              </w:rPr>
              <w:tab/>
            </w:r>
            <w:r>
              <w:rPr>
                <w:webHidden/>
              </w:rPr>
              <w:fldChar w:fldCharType="begin"/>
            </w:r>
            <w:r>
              <w:rPr>
                <w:webHidden/>
              </w:rPr>
              <w:instrText xml:space="preserve"> PAGEREF _Toc125710341 \h </w:instrText>
            </w:r>
            <w:r>
              <w:rPr>
                <w:webHidden/>
              </w:rPr>
            </w:r>
            <w:r>
              <w:rPr>
                <w:webHidden/>
              </w:rPr>
              <w:fldChar w:fldCharType="separate"/>
            </w:r>
            <w:r>
              <w:rPr>
                <w:webHidden/>
              </w:rPr>
              <w:t>3</w:t>
            </w:r>
            <w:r>
              <w:rPr>
                <w:webHidden/>
              </w:rPr>
              <w:fldChar w:fldCharType="end"/>
            </w:r>
          </w:hyperlink>
        </w:p>
        <w:p w14:paraId="4E33F4E3" w14:textId="6C4DD97E" w:rsidR="00E13732" w:rsidRDefault="00E13732">
          <w:pPr>
            <w:pStyle w:val="TOC2"/>
            <w:rPr>
              <w:rFonts w:asciiTheme="minorHAnsi" w:eastAsiaTheme="minorEastAsia" w:hAnsiTheme="minorHAnsi" w:cstheme="minorBidi"/>
              <w:sz w:val="22"/>
              <w:szCs w:val="22"/>
              <w:lang w:val="en-GB" w:eastAsia="en-GB"/>
            </w:rPr>
          </w:pPr>
          <w:hyperlink w:anchor="_Toc125710342" w:history="1">
            <w:r w:rsidRPr="00491C84">
              <w:rPr>
                <w:rStyle w:val="Hyperlink"/>
                <w:lang w:bidi="en-US"/>
              </w:rPr>
              <w:t>1.3 Learning outcomes for Public Health practice based learning</w:t>
            </w:r>
            <w:r>
              <w:rPr>
                <w:webHidden/>
              </w:rPr>
              <w:tab/>
            </w:r>
            <w:r>
              <w:rPr>
                <w:webHidden/>
              </w:rPr>
              <w:fldChar w:fldCharType="begin"/>
            </w:r>
            <w:r>
              <w:rPr>
                <w:webHidden/>
              </w:rPr>
              <w:instrText xml:space="preserve"> PAGEREF _Toc125710342 \h </w:instrText>
            </w:r>
            <w:r>
              <w:rPr>
                <w:webHidden/>
              </w:rPr>
            </w:r>
            <w:r>
              <w:rPr>
                <w:webHidden/>
              </w:rPr>
              <w:fldChar w:fldCharType="separate"/>
            </w:r>
            <w:r>
              <w:rPr>
                <w:webHidden/>
              </w:rPr>
              <w:t>4</w:t>
            </w:r>
            <w:r>
              <w:rPr>
                <w:webHidden/>
              </w:rPr>
              <w:fldChar w:fldCharType="end"/>
            </w:r>
          </w:hyperlink>
        </w:p>
        <w:p w14:paraId="3A46812E" w14:textId="4D0BC671" w:rsidR="00E13732" w:rsidRDefault="00E13732">
          <w:pPr>
            <w:pStyle w:val="TOC2"/>
            <w:rPr>
              <w:rFonts w:asciiTheme="minorHAnsi" w:eastAsiaTheme="minorEastAsia" w:hAnsiTheme="minorHAnsi" w:cstheme="minorBidi"/>
              <w:sz w:val="22"/>
              <w:szCs w:val="22"/>
              <w:lang w:val="en-GB" w:eastAsia="en-GB"/>
            </w:rPr>
          </w:pPr>
          <w:hyperlink w:anchor="_Toc125710343" w:history="1">
            <w:r w:rsidRPr="00491C84">
              <w:rPr>
                <w:rStyle w:val="Hyperlink"/>
                <w:lang w:bidi="en-US"/>
              </w:rPr>
              <w:t>1.4 Teaching Strategy</w:t>
            </w:r>
            <w:r>
              <w:rPr>
                <w:webHidden/>
              </w:rPr>
              <w:tab/>
            </w:r>
            <w:r>
              <w:rPr>
                <w:webHidden/>
              </w:rPr>
              <w:fldChar w:fldCharType="begin"/>
            </w:r>
            <w:r>
              <w:rPr>
                <w:webHidden/>
              </w:rPr>
              <w:instrText xml:space="preserve"> PAGEREF _Toc125710343 \h </w:instrText>
            </w:r>
            <w:r>
              <w:rPr>
                <w:webHidden/>
              </w:rPr>
            </w:r>
            <w:r>
              <w:rPr>
                <w:webHidden/>
              </w:rPr>
              <w:fldChar w:fldCharType="separate"/>
            </w:r>
            <w:r>
              <w:rPr>
                <w:webHidden/>
              </w:rPr>
              <w:t>4</w:t>
            </w:r>
            <w:r>
              <w:rPr>
                <w:webHidden/>
              </w:rPr>
              <w:fldChar w:fldCharType="end"/>
            </w:r>
          </w:hyperlink>
        </w:p>
        <w:p w14:paraId="3DD69DF3" w14:textId="594E9B51" w:rsidR="00E13732" w:rsidRDefault="00E13732">
          <w:pPr>
            <w:pStyle w:val="TOC1"/>
            <w:rPr>
              <w:rFonts w:asciiTheme="minorHAnsi" w:eastAsiaTheme="minorEastAsia" w:hAnsiTheme="minorHAnsi" w:cstheme="minorBidi"/>
              <w:b w:val="0"/>
              <w:bCs w:val="0"/>
              <w:iCs w:val="0"/>
              <w:sz w:val="22"/>
              <w:szCs w:val="22"/>
              <w:lang w:val="en-GB" w:eastAsia="en-GB"/>
            </w:rPr>
          </w:pPr>
          <w:hyperlink w:anchor="_Toc125710344" w:history="1">
            <w:r w:rsidRPr="00491C84">
              <w:rPr>
                <w:rStyle w:val="Hyperlink"/>
              </w:rPr>
              <w:t>Section 2 – Learning and assessment during public health practice based learning</w:t>
            </w:r>
            <w:r>
              <w:rPr>
                <w:webHidden/>
              </w:rPr>
              <w:tab/>
            </w:r>
            <w:r>
              <w:rPr>
                <w:webHidden/>
              </w:rPr>
              <w:tab/>
            </w:r>
            <w:r>
              <w:rPr>
                <w:webHidden/>
              </w:rPr>
              <w:fldChar w:fldCharType="begin"/>
            </w:r>
            <w:r>
              <w:rPr>
                <w:webHidden/>
              </w:rPr>
              <w:instrText xml:space="preserve"> PAGEREF _Toc125710344 \h </w:instrText>
            </w:r>
            <w:r>
              <w:rPr>
                <w:webHidden/>
              </w:rPr>
            </w:r>
            <w:r>
              <w:rPr>
                <w:webHidden/>
              </w:rPr>
              <w:fldChar w:fldCharType="separate"/>
            </w:r>
            <w:r>
              <w:rPr>
                <w:webHidden/>
              </w:rPr>
              <w:t>4</w:t>
            </w:r>
            <w:r>
              <w:rPr>
                <w:webHidden/>
              </w:rPr>
              <w:fldChar w:fldCharType="end"/>
            </w:r>
          </w:hyperlink>
        </w:p>
        <w:p w14:paraId="6D763DC1" w14:textId="25901CC7" w:rsidR="00E13732" w:rsidRDefault="00E13732">
          <w:pPr>
            <w:pStyle w:val="TOC2"/>
            <w:rPr>
              <w:rFonts w:asciiTheme="minorHAnsi" w:eastAsiaTheme="minorEastAsia" w:hAnsiTheme="minorHAnsi" w:cstheme="minorBidi"/>
              <w:sz w:val="22"/>
              <w:szCs w:val="22"/>
              <w:lang w:val="en-GB" w:eastAsia="en-GB"/>
            </w:rPr>
          </w:pPr>
          <w:hyperlink w:anchor="_Toc125710345" w:history="1">
            <w:r w:rsidRPr="00491C84">
              <w:rPr>
                <w:rStyle w:val="Hyperlink"/>
                <w:lang w:bidi="en-US"/>
              </w:rPr>
              <w:t>2.1 Syllabus</w:t>
            </w:r>
            <w:r>
              <w:rPr>
                <w:webHidden/>
              </w:rPr>
              <w:tab/>
            </w:r>
            <w:r>
              <w:rPr>
                <w:webHidden/>
              </w:rPr>
              <w:fldChar w:fldCharType="begin"/>
            </w:r>
            <w:r>
              <w:rPr>
                <w:webHidden/>
              </w:rPr>
              <w:instrText xml:space="preserve"> PAGEREF _Toc125710345 \h </w:instrText>
            </w:r>
            <w:r>
              <w:rPr>
                <w:webHidden/>
              </w:rPr>
            </w:r>
            <w:r>
              <w:rPr>
                <w:webHidden/>
              </w:rPr>
              <w:fldChar w:fldCharType="separate"/>
            </w:r>
            <w:r>
              <w:rPr>
                <w:webHidden/>
              </w:rPr>
              <w:t>4</w:t>
            </w:r>
            <w:r>
              <w:rPr>
                <w:webHidden/>
              </w:rPr>
              <w:fldChar w:fldCharType="end"/>
            </w:r>
          </w:hyperlink>
        </w:p>
        <w:p w14:paraId="6C2C0414" w14:textId="6E535ED8" w:rsidR="00E13732" w:rsidRDefault="00E13732">
          <w:pPr>
            <w:pStyle w:val="TOC2"/>
            <w:rPr>
              <w:rFonts w:asciiTheme="minorHAnsi" w:eastAsiaTheme="minorEastAsia" w:hAnsiTheme="minorHAnsi" w:cstheme="minorBidi"/>
              <w:sz w:val="22"/>
              <w:szCs w:val="22"/>
              <w:lang w:val="en-GB" w:eastAsia="en-GB"/>
            </w:rPr>
          </w:pPr>
          <w:hyperlink w:anchor="_Toc125710346" w:history="1">
            <w:r w:rsidRPr="00491C84">
              <w:rPr>
                <w:rStyle w:val="Hyperlink"/>
                <w:lang w:bidi="en-US"/>
              </w:rPr>
              <w:t>2.2 Teaching and Learning Resources</w:t>
            </w:r>
            <w:r>
              <w:rPr>
                <w:webHidden/>
              </w:rPr>
              <w:tab/>
            </w:r>
            <w:r>
              <w:rPr>
                <w:webHidden/>
              </w:rPr>
              <w:fldChar w:fldCharType="begin"/>
            </w:r>
            <w:r>
              <w:rPr>
                <w:webHidden/>
              </w:rPr>
              <w:instrText xml:space="preserve"> PAGEREF _Toc125710346 \h </w:instrText>
            </w:r>
            <w:r>
              <w:rPr>
                <w:webHidden/>
              </w:rPr>
            </w:r>
            <w:r>
              <w:rPr>
                <w:webHidden/>
              </w:rPr>
              <w:fldChar w:fldCharType="separate"/>
            </w:r>
            <w:r>
              <w:rPr>
                <w:webHidden/>
              </w:rPr>
              <w:t>5</w:t>
            </w:r>
            <w:r>
              <w:rPr>
                <w:webHidden/>
              </w:rPr>
              <w:fldChar w:fldCharType="end"/>
            </w:r>
          </w:hyperlink>
        </w:p>
        <w:p w14:paraId="6FA573EA" w14:textId="5A6A6710" w:rsidR="00E13732" w:rsidRDefault="00E13732">
          <w:pPr>
            <w:pStyle w:val="TOC2"/>
            <w:rPr>
              <w:rFonts w:asciiTheme="minorHAnsi" w:eastAsiaTheme="minorEastAsia" w:hAnsiTheme="minorHAnsi" w:cstheme="minorBidi"/>
              <w:sz w:val="22"/>
              <w:szCs w:val="22"/>
              <w:lang w:val="en-GB" w:eastAsia="en-GB"/>
            </w:rPr>
          </w:pPr>
          <w:hyperlink w:anchor="_Toc125710347" w:history="1">
            <w:r w:rsidRPr="00491C84">
              <w:rPr>
                <w:rStyle w:val="Hyperlink"/>
                <w:lang w:bidi="en-US"/>
              </w:rPr>
              <w:t>2.3 Reading List</w:t>
            </w:r>
            <w:r>
              <w:rPr>
                <w:webHidden/>
              </w:rPr>
              <w:tab/>
            </w:r>
            <w:r>
              <w:rPr>
                <w:webHidden/>
              </w:rPr>
              <w:fldChar w:fldCharType="begin"/>
            </w:r>
            <w:r>
              <w:rPr>
                <w:webHidden/>
              </w:rPr>
              <w:instrText xml:space="preserve"> PAGEREF _Toc125710347 \h </w:instrText>
            </w:r>
            <w:r>
              <w:rPr>
                <w:webHidden/>
              </w:rPr>
            </w:r>
            <w:r>
              <w:rPr>
                <w:webHidden/>
              </w:rPr>
              <w:fldChar w:fldCharType="separate"/>
            </w:r>
            <w:r>
              <w:rPr>
                <w:webHidden/>
              </w:rPr>
              <w:t>5</w:t>
            </w:r>
            <w:r>
              <w:rPr>
                <w:webHidden/>
              </w:rPr>
              <w:fldChar w:fldCharType="end"/>
            </w:r>
          </w:hyperlink>
        </w:p>
        <w:p w14:paraId="395CD391" w14:textId="7AC6EB73" w:rsidR="00E13732" w:rsidRDefault="00E13732">
          <w:pPr>
            <w:pStyle w:val="TOC2"/>
            <w:rPr>
              <w:rFonts w:asciiTheme="minorHAnsi" w:eastAsiaTheme="minorEastAsia" w:hAnsiTheme="minorHAnsi" w:cstheme="minorBidi"/>
              <w:sz w:val="22"/>
              <w:szCs w:val="22"/>
              <w:lang w:val="en-GB" w:eastAsia="en-GB"/>
            </w:rPr>
          </w:pPr>
          <w:hyperlink w:anchor="_Toc125710348" w:history="1">
            <w:r w:rsidRPr="00491C84">
              <w:rPr>
                <w:rStyle w:val="Hyperlink"/>
                <w:lang w:bidi="en-US"/>
              </w:rPr>
              <w:t>2.4 Assessment of public health practice-based learning</w:t>
            </w:r>
            <w:r>
              <w:rPr>
                <w:webHidden/>
              </w:rPr>
              <w:tab/>
            </w:r>
            <w:r>
              <w:rPr>
                <w:webHidden/>
              </w:rPr>
              <w:fldChar w:fldCharType="begin"/>
            </w:r>
            <w:r>
              <w:rPr>
                <w:webHidden/>
              </w:rPr>
              <w:instrText xml:space="preserve"> PAGEREF _Toc125710348 \h </w:instrText>
            </w:r>
            <w:r>
              <w:rPr>
                <w:webHidden/>
              </w:rPr>
            </w:r>
            <w:r>
              <w:rPr>
                <w:webHidden/>
              </w:rPr>
              <w:fldChar w:fldCharType="separate"/>
            </w:r>
            <w:r>
              <w:rPr>
                <w:webHidden/>
              </w:rPr>
              <w:t>5</w:t>
            </w:r>
            <w:r>
              <w:rPr>
                <w:webHidden/>
              </w:rPr>
              <w:fldChar w:fldCharType="end"/>
            </w:r>
          </w:hyperlink>
        </w:p>
        <w:p w14:paraId="392D2962" w14:textId="5CC9D54C" w:rsidR="00E13732" w:rsidRDefault="00E13732">
          <w:pPr>
            <w:pStyle w:val="TOC2"/>
            <w:rPr>
              <w:rFonts w:asciiTheme="minorHAnsi" w:eastAsiaTheme="minorEastAsia" w:hAnsiTheme="minorHAnsi" w:cstheme="minorBidi"/>
              <w:sz w:val="22"/>
              <w:szCs w:val="22"/>
              <w:lang w:val="en-GB" w:eastAsia="en-GB"/>
            </w:rPr>
          </w:pPr>
          <w:hyperlink w:anchor="_Toc125710349" w:history="1">
            <w:r w:rsidRPr="00491C84">
              <w:rPr>
                <w:rStyle w:val="Hyperlink"/>
                <w:lang w:bidi="en-US"/>
              </w:rPr>
              <w:t>2.5 Guidance for end of placement presentation</w:t>
            </w:r>
            <w:r>
              <w:rPr>
                <w:webHidden/>
              </w:rPr>
              <w:tab/>
            </w:r>
            <w:r>
              <w:rPr>
                <w:webHidden/>
              </w:rPr>
              <w:fldChar w:fldCharType="begin"/>
            </w:r>
            <w:r>
              <w:rPr>
                <w:webHidden/>
              </w:rPr>
              <w:instrText xml:space="preserve"> PAGEREF _Toc125710349 \h </w:instrText>
            </w:r>
            <w:r>
              <w:rPr>
                <w:webHidden/>
              </w:rPr>
            </w:r>
            <w:r>
              <w:rPr>
                <w:webHidden/>
              </w:rPr>
              <w:fldChar w:fldCharType="separate"/>
            </w:r>
            <w:r>
              <w:rPr>
                <w:webHidden/>
              </w:rPr>
              <w:t>6</w:t>
            </w:r>
            <w:r>
              <w:rPr>
                <w:webHidden/>
              </w:rPr>
              <w:fldChar w:fldCharType="end"/>
            </w:r>
          </w:hyperlink>
        </w:p>
        <w:p w14:paraId="149967ED" w14:textId="6ADC08FF" w:rsidR="00E13732" w:rsidRDefault="00E13732">
          <w:pPr>
            <w:pStyle w:val="TOC2"/>
            <w:rPr>
              <w:rFonts w:asciiTheme="minorHAnsi" w:eastAsiaTheme="minorEastAsia" w:hAnsiTheme="minorHAnsi" w:cstheme="minorBidi"/>
              <w:sz w:val="22"/>
              <w:szCs w:val="22"/>
              <w:lang w:val="en-GB" w:eastAsia="en-GB"/>
            </w:rPr>
          </w:pPr>
          <w:hyperlink w:anchor="_Toc125710350" w:history="1">
            <w:r w:rsidRPr="00491C84">
              <w:rPr>
                <w:rStyle w:val="Hyperlink"/>
                <w:lang w:bidi="en-US"/>
              </w:rPr>
              <w:t>2.6 Feedback during public health practice-based learning</w:t>
            </w:r>
            <w:r>
              <w:rPr>
                <w:webHidden/>
              </w:rPr>
              <w:tab/>
            </w:r>
            <w:r>
              <w:rPr>
                <w:webHidden/>
              </w:rPr>
              <w:fldChar w:fldCharType="begin"/>
            </w:r>
            <w:r>
              <w:rPr>
                <w:webHidden/>
              </w:rPr>
              <w:instrText xml:space="preserve"> PAGEREF _Toc125710350 \h </w:instrText>
            </w:r>
            <w:r>
              <w:rPr>
                <w:webHidden/>
              </w:rPr>
            </w:r>
            <w:r>
              <w:rPr>
                <w:webHidden/>
              </w:rPr>
              <w:fldChar w:fldCharType="separate"/>
            </w:r>
            <w:r>
              <w:rPr>
                <w:webHidden/>
              </w:rPr>
              <w:t>6</w:t>
            </w:r>
            <w:r>
              <w:rPr>
                <w:webHidden/>
              </w:rPr>
              <w:fldChar w:fldCharType="end"/>
            </w:r>
          </w:hyperlink>
        </w:p>
        <w:p w14:paraId="5C34A1F9" w14:textId="3FDC78BE" w:rsidR="00E13732" w:rsidRDefault="00E13732">
          <w:pPr>
            <w:pStyle w:val="TOC2"/>
            <w:rPr>
              <w:rFonts w:asciiTheme="minorHAnsi" w:eastAsiaTheme="minorEastAsia" w:hAnsiTheme="minorHAnsi" w:cstheme="minorBidi"/>
              <w:sz w:val="22"/>
              <w:szCs w:val="22"/>
              <w:lang w:val="en-GB" w:eastAsia="en-GB"/>
            </w:rPr>
          </w:pPr>
          <w:hyperlink w:anchor="_Toc125710351" w:history="1">
            <w:r w:rsidRPr="00491C84">
              <w:rPr>
                <w:rStyle w:val="Hyperlink"/>
                <w:lang w:bidi="en-US"/>
              </w:rPr>
              <w:t>2.7 Policy for sickness/absence during placement</w:t>
            </w:r>
            <w:r>
              <w:rPr>
                <w:webHidden/>
              </w:rPr>
              <w:tab/>
            </w:r>
            <w:r>
              <w:rPr>
                <w:webHidden/>
              </w:rPr>
              <w:fldChar w:fldCharType="begin"/>
            </w:r>
            <w:r>
              <w:rPr>
                <w:webHidden/>
              </w:rPr>
              <w:instrText xml:space="preserve"> PAGEREF _Toc125710351 \h </w:instrText>
            </w:r>
            <w:r>
              <w:rPr>
                <w:webHidden/>
              </w:rPr>
            </w:r>
            <w:r>
              <w:rPr>
                <w:webHidden/>
              </w:rPr>
              <w:fldChar w:fldCharType="separate"/>
            </w:r>
            <w:r>
              <w:rPr>
                <w:webHidden/>
              </w:rPr>
              <w:t>6</w:t>
            </w:r>
            <w:r>
              <w:rPr>
                <w:webHidden/>
              </w:rPr>
              <w:fldChar w:fldCharType="end"/>
            </w:r>
          </w:hyperlink>
        </w:p>
        <w:p w14:paraId="6A36B41B" w14:textId="023224BF" w:rsidR="00E13732" w:rsidRDefault="00E13732">
          <w:pPr>
            <w:pStyle w:val="TOC2"/>
            <w:rPr>
              <w:rFonts w:asciiTheme="minorHAnsi" w:eastAsiaTheme="minorEastAsia" w:hAnsiTheme="minorHAnsi" w:cstheme="minorBidi"/>
              <w:sz w:val="22"/>
              <w:szCs w:val="22"/>
              <w:lang w:val="en-GB" w:eastAsia="en-GB"/>
            </w:rPr>
          </w:pPr>
          <w:hyperlink w:anchor="_Toc125710352" w:history="1">
            <w:r w:rsidRPr="00491C84">
              <w:rPr>
                <w:rStyle w:val="Hyperlink"/>
                <w:lang w:bidi="en-US"/>
              </w:rPr>
              <w:t>Procedures in the event of failure of public health practice-based learning</w:t>
            </w:r>
            <w:r>
              <w:rPr>
                <w:webHidden/>
              </w:rPr>
              <w:tab/>
            </w:r>
            <w:r>
              <w:rPr>
                <w:webHidden/>
              </w:rPr>
              <w:fldChar w:fldCharType="begin"/>
            </w:r>
            <w:r>
              <w:rPr>
                <w:webHidden/>
              </w:rPr>
              <w:instrText xml:space="preserve"> PAGEREF _Toc125710352 \h </w:instrText>
            </w:r>
            <w:r>
              <w:rPr>
                <w:webHidden/>
              </w:rPr>
            </w:r>
            <w:r>
              <w:rPr>
                <w:webHidden/>
              </w:rPr>
              <w:fldChar w:fldCharType="separate"/>
            </w:r>
            <w:r>
              <w:rPr>
                <w:webHidden/>
              </w:rPr>
              <w:t>7</w:t>
            </w:r>
            <w:r>
              <w:rPr>
                <w:webHidden/>
              </w:rPr>
              <w:fldChar w:fldCharType="end"/>
            </w:r>
          </w:hyperlink>
        </w:p>
        <w:p w14:paraId="4FA86A2A" w14:textId="0D583D84" w:rsidR="00E13732" w:rsidRDefault="00E13732">
          <w:pPr>
            <w:pStyle w:val="TOC1"/>
            <w:rPr>
              <w:rFonts w:asciiTheme="minorHAnsi" w:eastAsiaTheme="minorEastAsia" w:hAnsiTheme="minorHAnsi" w:cstheme="minorBidi"/>
              <w:b w:val="0"/>
              <w:bCs w:val="0"/>
              <w:iCs w:val="0"/>
              <w:sz w:val="22"/>
              <w:szCs w:val="22"/>
              <w:lang w:val="en-GB" w:eastAsia="en-GB"/>
            </w:rPr>
          </w:pPr>
          <w:hyperlink w:anchor="_Toc125710353" w:history="1">
            <w:r w:rsidRPr="00491C84">
              <w:rPr>
                <w:rStyle w:val="Hyperlink"/>
              </w:rPr>
              <w:t>Section 3 - Early practice based learning processes</w:t>
            </w:r>
            <w:r>
              <w:rPr>
                <w:webHidden/>
              </w:rPr>
              <w:tab/>
            </w:r>
            <w:r>
              <w:rPr>
                <w:webHidden/>
              </w:rPr>
              <w:fldChar w:fldCharType="begin"/>
            </w:r>
            <w:r>
              <w:rPr>
                <w:webHidden/>
              </w:rPr>
              <w:instrText xml:space="preserve"> PAGEREF _Toc125710353 \h </w:instrText>
            </w:r>
            <w:r>
              <w:rPr>
                <w:webHidden/>
              </w:rPr>
            </w:r>
            <w:r>
              <w:rPr>
                <w:webHidden/>
              </w:rPr>
              <w:fldChar w:fldCharType="separate"/>
            </w:r>
            <w:r>
              <w:rPr>
                <w:webHidden/>
              </w:rPr>
              <w:t>8</w:t>
            </w:r>
            <w:r>
              <w:rPr>
                <w:webHidden/>
              </w:rPr>
              <w:fldChar w:fldCharType="end"/>
            </w:r>
          </w:hyperlink>
        </w:p>
        <w:p w14:paraId="0AFDBEDA" w14:textId="17B3E6B0" w:rsidR="00E13732" w:rsidRDefault="00E13732">
          <w:pPr>
            <w:pStyle w:val="TOC2"/>
            <w:rPr>
              <w:rFonts w:asciiTheme="minorHAnsi" w:eastAsiaTheme="minorEastAsia" w:hAnsiTheme="minorHAnsi" w:cstheme="minorBidi"/>
              <w:sz w:val="22"/>
              <w:szCs w:val="22"/>
              <w:lang w:val="en-GB" w:eastAsia="en-GB"/>
            </w:rPr>
          </w:pPr>
          <w:hyperlink w:anchor="_Toc125710354" w:history="1">
            <w:r w:rsidRPr="00491C84">
              <w:rPr>
                <w:rStyle w:val="Hyperlink"/>
                <w:lang w:bidi="en-US"/>
              </w:rPr>
              <w:t>3.1 Pre-placement forms</w:t>
            </w:r>
            <w:r>
              <w:rPr>
                <w:webHidden/>
              </w:rPr>
              <w:tab/>
            </w:r>
            <w:r>
              <w:rPr>
                <w:webHidden/>
              </w:rPr>
              <w:fldChar w:fldCharType="begin"/>
            </w:r>
            <w:r>
              <w:rPr>
                <w:webHidden/>
              </w:rPr>
              <w:instrText xml:space="preserve"> PAGEREF _Toc125710354 \h </w:instrText>
            </w:r>
            <w:r>
              <w:rPr>
                <w:webHidden/>
              </w:rPr>
            </w:r>
            <w:r>
              <w:rPr>
                <w:webHidden/>
              </w:rPr>
              <w:fldChar w:fldCharType="separate"/>
            </w:r>
            <w:r>
              <w:rPr>
                <w:webHidden/>
              </w:rPr>
              <w:t>8</w:t>
            </w:r>
            <w:r>
              <w:rPr>
                <w:webHidden/>
              </w:rPr>
              <w:fldChar w:fldCharType="end"/>
            </w:r>
          </w:hyperlink>
        </w:p>
        <w:p w14:paraId="438F72C2" w14:textId="3F5905EC" w:rsidR="00E13732" w:rsidRDefault="00E13732">
          <w:pPr>
            <w:pStyle w:val="TOC2"/>
            <w:rPr>
              <w:rFonts w:asciiTheme="minorHAnsi" w:eastAsiaTheme="minorEastAsia" w:hAnsiTheme="minorHAnsi" w:cstheme="minorBidi"/>
              <w:sz w:val="22"/>
              <w:szCs w:val="22"/>
              <w:lang w:val="en-GB" w:eastAsia="en-GB"/>
            </w:rPr>
          </w:pPr>
          <w:hyperlink w:anchor="_Toc125710355" w:history="1">
            <w:r w:rsidRPr="00491C84">
              <w:rPr>
                <w:rStyle w:val="Hyperlink"/>
                <w:lang w:bidi="en-US"/>
              </w:rPr>
              <w:t>3.2 Disclosure and Barring Service and Occupational Health</w:t>
            </w:r>
            <w:r>
              <w:rPr>
                <w:webHidden/>
              </w:rPr>
              <w:tab/>
            </w:r>
            <w:r>
              <w:rPr>
                <w:webHidden/>
              </w:rPr>
              <w:fldChar w:fldCharType="begin"/>
            </w:r>
            <w:r>
              <w:rPr>
                <w:webHidden/>
              </w:rPr>
              <w:instrText xml:space="preserve"> PAGEREF _Toc125710355 \h </w:instrText>
            </w:r>
            <w:r>
              <w:rPr>
                <w:webHidden/>
              </w:rPr>
            </w:r>
            <w:r>
              <w:rPr>
                <w:webHidden/>
              </w:rPr>
              <w:fldChar w:fldCharType="separate"/>
            </w:r>
            <w:r>
              <w:rPr>
                <w:webHidden/>
              </w:rPr>
              <w:t>8</w:t>
            </w:r>
            <w:r>
              <w:rPr>
                <w:webHidden/>
              </w:rPr>
              <w:fldChar w:fldCharType="end"/>
            </w:r>
          </w:hyperlink>
        </w:p>
        <w:p w14:paraId="713253D7" w14:textId="02BF36E4" w:rsidR="00E13732" w:rsidRDefault="00E13732">
          <w:pPr>
            <w:pStyle w:val="TOC2"/>
            <w:rPr>
              <w:rFonts w:asciiTheme="minorHAnsi" w:eastAsiaTheme="minorEastAsia" w:hAnsiTheme="minorHAnsi" w:cstheme="minorBidi"/>
              <w:sz w:val="22"/>
              <w:szCs w:val="22"/>
              <w:lang w:val="en-GB" w:eastAsia="en-GB"/>
            </w:rPr>
          </w:pPr>
          <w:hyperlink w:anchor="_Toc125710356" w:history="1">
            <w:r w:rsidRPr="00491C84">
              <w:rPr>
                <w:rStyle w:val="Hyperlink"/>
                <w:lang w:bidi="en-US"/>
              </w:rPr>
              <w:t xml:space="preserve">3.3 </w:t>
            </w:r>
            <w:r w:rsidRPr="00491C84">
              <w:rPr>
                <w:rStyle w:val="Hyperlink"/>
                <w:lang w:val="x-none" w:bidi="en-US"/>
              </w:rPr>
              <w:t>Welcome pack</w:t>
            </w:r>
            <w:r>
              <w:rPr>
                <w:webHidden/>
              </w:rPr>
              <w:tab/>
            </w:r>
            <w:r>
              <w:rPr>
                <w:webHidden/>
              </w:rPr>
              <w:fldChar w:fldCharType="begin"/>
            </w:r>
            <w:r>
              <w:rPr>
                <w:webHidden/>
              </w:rPr>
              <w:instrText xml:space="preserve"> PAGEREF _Toc125710356 \h </w:instrText>
            </w:r>
            <w:r>
              <w:rPr>
                <w:webHidden/>
              </w:rPr>
            </w:r>
            <w:r>
              <w:rPr>
                <w:webHidden/>
              </w:rPr>
              <w:fldChar w:fldCharType="separate"/>
            </w:r>
            <w:r>
              <w:rPr>
                <w:webHidden/>
              </w:rPr>
              <w:t>8</w:t>
            </w:r>
            <w:r>
              <w:rPr>
                <w:webHidden/>
              </w:rPr>
              <w:fldChar w:fldCharType="end"/>
            </w:r>
          </w:hyperlink>
        </w:p>
        <w:p w14:paraId="32C7575E" w14:textId="21888E78" w:rsidR="00E13732" w:rsidRDefault="00E13732">
          <w:pPr>
            <w:pStyle w:val="TOC1"/>
            <w:rPr>
              <w:rFonts w:asciiTheme="minorHAnsi" w:eastAsiaTheme="minorEastAsia" w:hAnsiTheme="minorHAnsi" w:cstheme="minorBidi"/>
              <w:b w:val="0"/>
              <w:bCs w:val="0"/>
              <w:iCs w:val="0"/>
              <w:sz w:val="22"/>
              <w:szCs w:val="22"/>
              <w:lang w:val="en-GB" w:eastAsia="en-GB"/>
            </w:rPr>
          </w:pPr>
          <w:hyperlink w:anchor="_Toc125710357" w:history="1">
            <w:r w:rsidRPr="00491C84">
              <w:rPr>
                <w:rStyle w:val="Hyperlink"/>
              </w:rPr>
              <w:t>Section 4 - Initial practice based learning processes</w:t>
            </w:r>
            <w:r>
              <w:rPr>
                <w:webHidden/>
              </w:rPr>
              <w:tab/>
            </w:r>
            <w:r>
              <w:rPr>
                <w:webHidden/>
              </w:rPr>
              <w:fldChar w:fldCharType="begin"/>
            </w:r>
            <w:r>
              <w:rPr>
                <w:webHidden/>
              </w:rPr>
              <w:instrText xml:space="preserve"> PAGEREF _Toc125710357 \h </w:instrText>
            </w:r>
            <w:r>
              <w:rPr>
                <w:webHidden/>
              </w:rPr>
            </w:r>
            <w:r>
              <w:rPr>
                <w:webHidden/>
              </w:rPr>
              <w:fldChar w:fldCharType="separate"/>
            </w:r>
            <w:r>
              <w:rPr>
                <w:webHidden/>
              </w:rPr>
              <w:t>10</w:t>
            </w:r>
            <w:r>
              <w:rPr>
                <w:webHidden/>
              </w:rPr>
              <w:fldChar w:fldCharType="end"/>
            </w:r>
          </w:hyperlink>
        </w:p>
        <w:p w14:paraId="246F7928" w14:textId="439D3E29" w:rsidR="00E13732" w:rsidRDefault="00E13732">
          <w:pPr>
            <w:pStyle w:val="TOC2"/>
            <w:rPr>
              <w:rFonts w:asciiTheme="minorHAnsi" w:eastAsiaTheme="minorEastAsia" w:hAnsiTheme="minorHAnsi" w:cstheme="minorBidi"/>
              <w:sz w:val="22"/>
              <w:szCs w:val="22"/>
              <w:lang w:val="en-GB" w:eastAsia="en-GB"/>
            </w:rPr>
          </w:pPr>
          <w:hyperlink w:anchor="_Toc125710358" w:history="1">
            <w:r w:rsidRPr="00491C84">
              <w:rPr>
                <w:rStyle w:val="Hyperlink"/>
                <w:lang w:bidi="en-US"/>
              </w:rPr>
              <w:t>4.1 Induction checklist</w:t>
            </w:r>
            <w:r>
              <w:rPr>
                <w:webHidden/>
              </w:rPr>
              <w:tab/>
            </w:r>
            <w:r>
              <w:rPr>
                <w:webHidden/>
              </w:rPr>
              <w:fldChar w:fldCharType="begin"/>
            </w:r>
            <w:r>
              <w:rPr>
                <w:webHidden/>
              </w:rPr>
              <w:instrText xml:space="preserve"> PAGEREF _Toc125710358 \h </w:instrText>
            </w:r>
            <w:r>
              <w:rPr>
                <w:webHidden/>
              </w:rPr>
            </w:r>
            <w:r>
              <w:rPr>
                <w:webHidden/>
              </w:rPr>
              <w:fldChar w:fldCharType="separate"/>
            </w:r>
            <w:r>
              <w:rPr>
                <w:webHidden/>
              </w:rPr>
              <w:t>10</w:t>
            </w:r>
            <w:r>
              <w:rPr>
                <w:webHidden/>
              </w:rPr>
              <w:fldChar w:fldCharType="end"/>
            </w:r>
          </w:hyperlink>
        </w:p>
        <w:p w14:paraId="6387BC5C" w14:textId="34586EBF" w:rsidR="00E13732" w:rsidRDefault="00E13732">
          <w:pPr>
            <w:pStyle w:val="TOC2"/>
            <w:rPr>
              <w:rFonts w:asciiTheme="minorHAnsi" w:eastAsiaTheme="minorEastAsia" w:hAnsiTheme="minorHAnsi" w:cstheme="minorBidi"/>
              <w:sz w:val="22"/>
              <w:szCs w:val="22"/>
              <w:lang w:val="en-GB" w:eastAsia="en-GB"/>
            </w:rPr>
          </w:pPr>
          <w:hyperlink w:anchor="_Toc125710359" w:history="1">
            <w:r w:rsidRPr="00491C84">
              <w:rPr>
                <w:rStyle w:val="Hyperlink"/>
                <w:lang w:bidi="en-US"/>
              </w:rPr>
              <w:t>4.2 Expectations Agreement</w:t>
            </w:r>
            <w:r>
              <w:rPr>
                <w:webHidden/>
              </w:rPr>
              <w:tab/>
            </w:r>
            <w:r>
              <w:rPr>
                <w:webHidden/>
              </w:rPr>
              <w:fldChar w:fldCharType="begin"/>
            </w:r>
            <w:r>
              <w:rPr>
                <w:webHidden/>
              </w:rPr>
              <w:instrText xml:space="preserve"> PAGEREF _Toc125710359 \h </w:instrText>
            </w:r>
            <w:r>
              <w:rPr>
                <w:webHidden/>
              </w:rPr>
            </w:r>
            <w:r>
              <w:rPr>
                <w:webHidden/>
              </w:rPr>
              <w:fldChar w:fldCharType="separate"/>
            </w:r>
            <w:r>
              <w:rPr>
                <w:webHidden/>
              </w:rPr>
              <w:t>13</w:t>
            </w:r>
            <w:r>
              <w:rPr>
                <w:webHidden/>
              </w:rPr>
              <w:fldChar w:fldCharType="end"/>
            </w:r>
          </w:hyperlink>
        </w:p>
        <w:p w14:paraId="6952048A" w14:textId="641C8301" w:rsidR="00E13732" w:rsidRDefault="00E13732" w:rsidP="00E13732">
          <w:pPr>
            <w:pStyle w:val="TOC2"/>
            <w:ind w:left="720" w:hanging="720"/>
            <w:rPr>
              <w:rFonts w:asciiTheme="minorHAnsi" w:eastAsiaTheme="minorEastAsia" w:hAnsiTheme="minorHAnsi" w:cstheme="minorBidi"/>
              <w:sz w:val="22"/>
              <w:szCs w:val="22"/>
              <w:lang w:val="en-GB" w:eastAsia="en-GB"/>
            </w:rPr>
          </w:pPr>
          <w:hyperlink w:anchor="_Toc125710360" w:history="1">
            <w:r w:rsidRPr="00491C84">
              <w:rPr>
                <w:rStyle w:val="Hyperlink"/>
                <w:lang w:bidi="en-US"/>
              </w:rPr>
              <w:t xml:space="preserve">4.3 </w:t>
            </w:r>
            <w:r>
              <w:rPr>
                <w:rFonts w:asciiTheme="minorHAnsi" w:eastAsiaTheme="minorEastAsia" w:hAnsiTheme="minorHAnsi" w:cstheme="minorBidi"/>
                <w:sz w:val="22"/>
                <w:szCs w:val="22"/>
                <w:lang w:val="en-GB" w:eastAsia="en-GB"/>
              </w:rPr>
              <w:tab/>
            </w:r>
            <w:r w:rsidRPr="00491C84">
              <w:rPr>
                <w:rStyle w:val="Hyperlink"/>
                <w:lang w:bidi="en-US"/>
              </w:rPr>
              <w:t>Practice Based Learning: simulated and collaborative learning expectations agreement</w:t>
            </w:r>
            <w:r>
              <w:rPr>
                <w:webHidden/>
              </w:rPr>
              <w:tab/>
            </w:r>
            <w:r>
              <w:rPr>
                <w:webHidden/>
              </w:rPr>
              <w:fldChar w:fldCharType="begin"/>
            </w:r>
            <w:r>
              <w:rPr>
                <w:webHidden/>
              </w:rPr>
              <w:instrText xml:space="preserve"> PAGEREF _Toc125710360 \h </w:instrText>
            </w:r>
            <w:r>
              <w:rPr>
                <w:webHidden/>
              </w:rPr>
            </w:r>
            <w:r>
              <w:rPr>
                <w:webHidden/>
              </w:rPr>
              <w:fldChar w:fldCharType="separate"/>
            </w:r>
            <w:r>
              <w:rPr>
                <w:webHidden/>
              </w:rPr>
              <w:t>14</w:t>
            </w:r>
            <w:r>
              <w:rPr>
                <w:webHidden/>
              </w:rPr>
              <w:fldChar w:fldCharType="end"/>
            </w:r>
          </w:hyperlink>
        </w:p>
        <w:p w14:paraId="0A850A49" w14:textId="3666373C" w:rsidR="00E13732" w:rsidRDefault="00E13732">
          <w:pPr>
            <w:pStyle w:val="TOC1"/>
            <w:rPr>
              <w:rFonts w:asciiTheme="minorHAnsi" w:eastAsiaTheme="minorEastAsia" w:hAnsiTheme="minorHAnsi" w:cstheme="minorBidi"/>
              <w:b w:val="0"/>
              <w:bCs w:val="0"/>
              <w:iCs w:val="0"/>
              <w:sz w:val="22"/>
              <w:szCs w:val="22"/>
              <w:lang w:val="en-GB" w:eastAsia="en-GB"/>
            </w:rPr>
          </w:pPr>
          <w:hyperlink w:anchor="_Toc125710361" w:history="1">
            <w:r w:rsidRPr="00491C84">
              <w:rPr>
                <w:rStyle w:val="Hyperlink"/>
              </w:rPr>
              <w:t>Section 5 – Public health practice based learning portfolio</w:t>
            </w:r>
            <w:r>
              <w:rPr>
                <w:webHidden/>
              </w:rPr>
              <w:tab/>
            </w:r>
            <w:r>
              <w:rPr>
                <w:webHidden/>
              </w:rPr>
              <w:fldChar w:fldCharType="begin"/>
            </w:r>
            <w:r>
              <w:rPr>
                <w:webHidden/>
              </w:rPr>
              <w:instrText xml:space="preserve"> PAGEREF _Toc125710361 \h </w:instrText>
            </w:r>
            <w:r>
              <w:rPr>
                <w:webHidden/>
              </w:rPr>
            </w:r>
            <w:r>
              <w:rPr>
                <w:webHidden/>
              </w:rPr>
              <w:fldChar w:fldCharType="separate"/>
            </w:r>
            <w:r>
              <w:rPr>
                <w:webHidden/>
              </w:rPr>
              <w:t>17</w:t>
            </w:r>
            <w:r>
              <w:rPr>
                <w:webHidden/>
              </w:rPr>
              <w:fldChar w:fldCharType="end"/>
            </w:r>
          </w:hyperlink>
        </w:p>
        <w:p w14:paraId="2CE8586E" w14:textId="4F7D8943" w:rsidR="00E13732" w:rsidRDefault="00E13732">
          <w:pPr>
            <w:pStyle w:val="TOC2"/>
            <w:rPr>
              <w:rFonts w:asciiTheme="minorHAnsi" w:eastAsiaTheme="minorEastAsia" w:hAnsiTheme="minorHAnsi" w:cstheme="minorBidi"/>
              <w:sz w:val="22"/>
              <w:szCs w:val="22"/>
              <w:lang w:val="en-GB" w:eastAsia="en-GB"/>
            </w:rPr>
          </w:pPr>
          <w:hyperlink w:anchor="_Toc125710362" w:history="1">
            <w:r w:rsidRPr="00491C84">
              <w:rPr>
                <w:rStyle w:val="Hyperlink"/>
                <w:lang w:bidi="en-US"/>
              </w:rPr>
              <w:t>1.</w:t>
            </w:r>
            <w:r>
              <w:rPr>
                <w:rFonts w:asciiTheme="minorHAnsi" w:eastAsiaTheme="minorEastAsia" w:hAnsiTheme="minorHAnsi" w:cstheme="minorBidi"/>
                <w:sz w:val="22"/>
                <w:szCs w:val="22"/>
                <w:lang w:val="en-GB" w:eastAsia="en-GB"/>
              </w:rPr>
              <w:tab/>
            </w:r>
            <w:r w:rsidRPr="00491C84">
              <w:rPr>
                <w:rStyle w:val="Hyperlink"/>
                <w:lang w:bidi="en-US"/>
              </w:rPr>
              <w:t>Peer review of end of placement presentation</w:t>
            </w:r>
            <w:r>
              <w:rPr>
                <w:webHidden/>
              </w:rPr>
              <w:tab/>
            </w:r>
            <w:r>
              <w:rPr>
                <w:webHidden/>
              </w:rPr>
              <w:fldChar w:fldCharType="begin"/>
            </w:r>
            <w:r>
              <w:rPr>
                <w:webHidden/>
              </w:rPr>
              <w:instrText xml:space="preserve"> PAGEREF _Toc125710362 \h </w:instrText>
            </w:r>
            <w:r>
              <w:rPr>
                <w:webHidden/>
              </w:rPr>
            </w:r>
            <w:r>
              <w:rPr>
                <w:webHidden/>
              </w:rPr>
              <w:fldChar w:fldCharType="separate"/>
            </w:r>
            <w:r>
              <w:rPr>
                <w:webHidden/>
              </w:rPr>
              <w:t>18</w:t>
            </w:r>
            <w:r>
              <w:rPr>
                <w:webHidden/>
              </w:rPr>
              <w:fldChar w:fldCharType="end"/>
            </w:r>
          </w:hyperlink>
        </w:p>
        <w:p w14:paraId="6895397E" w14:textId="2915EC01" w:rsidR="00E13732" w:rsidRDefault="00E13732">
          <w:pPr>
            <w:pStyle w:val="TOC2"/>
            <w:rPr>
              <w:rFonts w:asciiTheme="minorHAnsi" w:eastAsiaTheme="minorEastAsia" w:hAnsiTheme="minorHAnsi" w:cstheme="minorBidi"/>
              <w:sz w:val="22"/>
              <w:szCs w:val="22"/>
              <w:lang w:val="en-GB" w:eastAsia="en-GB"/>
            </w:rPr>
          </w:pPr>
          <w:hyperlink w:anchor="_Toc125710363" w:history="1">
            <w:r w:rsidRPr="00491C84">
              <w:rPr>
                <w:rStyle w:val="Hyperlink"/>
                <w:lang w:bidi="en-US"/>
              </w:rPr>
              <w:t>2.</w:t>
            </w:r>
            <w:r>
              <w:rPr>
                <w:rFonts w:asciiTheme="minorHAnsi" w:eastAsiaTheme="minorEastAsia" w:hAnsiTheme="minorHAnsi" w:cstheme="minorBidi"/>
                <w:sz w:val="22"/>
                <w:szCs w:val="22"/>
                <w:lang w:val="en-GB" w:eastAsia="en-GB"/>
              </w:rPr>
              <w:tab/>
            </w:r>
            <w:r w:rsidRPr="00491C84">
              <w:rPr>
                <w:rStyle w:val="Hyperlink"/>
                <w:lang w:bidi="en-US"/>
              </w:rPr>
              <w:t>Supervisor feedback form for end of placement presentation</w:t>
            </w:r>
            <w:r>
              <w:rPr>
                <w:webHidden/>
              </w:rPr>
              <w:tab/>
            </w:r>
            <w:r>
              <w:rPr>
                <w:webHidden/>
              </w:rPr>
              <w:fldChar w:fldCharType="begin"/>
            </w:r>
            <w:r>
              <w:rPr>
                <w:webHidden/>
              </w:rPr>
              <w:instrText xml:space="preserve"> PAGEREF _Toc125710363 \h </w:instrText>
            </w:r>
            <w:r>
              <w:rPr>
                <w:webHidden/>
              </w:rPr>
            </w:r>
            <w:r>
              <w:rPr>
                <w:webHidden/>
              </w:rPr>
              <w:fldChar w:fldCharType="separate"/>
            </w:r>
            <w:r>
              <w:rPr>
                <w:webHidden/>
              </w:rPr>
              <w:t>19</w:t>
            </w:r>
            <w:r>
              <w:rPr>
                <w:webHidden/>
              </w:rPr>
              <w:fldChar w:fldCharType="end"/>
            </w:r>
          </w:hyperlink>
        </w:p>
        <w:p w14:paraId="3FCB8631" w14:textId="6C5F6305" w:rsidR="00E13732" w:rsidRDefault="00E13732">
          <w:pPr>
            <w:pStyle w:val="TOC2"/>
            <w:rPr>
              <w:rFonts w:asciiTheme="minorHAnsi" w:eastAsiaTheme="minorEastAsia" w:hAnsiTheme="minorHAnsi" w:cstheme="minorBidi"/>
              <w:sz w:val="22"/>
              <w:szCs w:val="22"/>
              <w:lang w:val="en-GB" w:eastAsia="en-GB"/>
            </w:rPr>
          </w:pPr>
          <w:hyperlink w:anchor="_Toc125710364" w:history="1">
            <w:r w:rsidRPr="00491C84">
              <w:rPr>
                <w:rStyle w:val="Hyperlink"/>
                <w:lang w:bidi="en-US"/>
              </w:rPr>
              <w:t>3.</w:t>
            </w:r>
            <w:r>
              <w:rPr>
                <w:rFonts w:asciiTheme="minorHAnsi" w:eastAsiaTheme="minorEastAsia" w:hAnsiTheme="minorHAnsi" w:cstheme="minorBidi"/>
                <w:sz w:val="22"/>
                <w:szCs w:val="22"/>
                <w:lang w:val="en-GB" w:eastAsia="en-GB"/>
              </w:rPr>
              <w:tab/>
            </w:r>
            <w:r w:rsidRPr="00491C84">
              <w:rPr>
                <w:rStyle w:val="Hyperlink"/>
                <w:lang w:bidi="en-US"/>
              </w:rPr>
              <w:t>Public health practice based learning sign-off sheet</w:t>
            </w:r>
            <w:r>
              <w:rPr>
                <w:webHidden/>
              </w:rPr>
              <w:tab/>
            </w:r>
            <w:r>
              <w:rPr>
                <w:webHidden/>
              </w:rPr>
              <w:fldChar w:fldCharType="begin"/>
            </w:r>
            <w:r>
              <w:rPr>
                <w:webHidden/>
              </w:rPr>
              <w:instrText xml:space="preserve"> PAGEREF _Toc125710364 \h </w:instrText>
            </w:r>
            <w:r>
              <w:rPr>
                <w:webHidden/>
              </w:rPr>
            </w:r>
            <w:r>
              <w:rPr>
                <w:webHidden/>
              </w:rPr>
              <w:fldChar w:fldCharType="separate"/>
            </w:r>
            <w:r>
              <w:rPr>
                <w:webHidden/>
              </w:rPr>
              <w:t>20</w:t>
            </w:r>
            <w:r>
              <w:rPr>
                <w:webHidden/>
              </w:rPr>
              <w:fldChar w:fldCharType="end"/>
            </w:r>
          </w:hyperlink>
        </w:p>
        <w:p w14:paraId="7DE7E375" w14:textId="742E5983" w:rsidR="00E13732" w:rsidRDefault="00E13732">
          <w:pPr>
            <w:pStyle w:val="TOC1"/>
            <w:rPr>
              <w:rFonts w:asciiTheme="minorHAnsi" w:eastAsiaTheme="minorEastAsia" w:hAnsiTheme="minorHAnsi" w:cstheme="minorBidi"/>
              <w:b w:val="0"/>
              <w:bCs w:val="0"/>
              <w:iCs w:val="0"/>
              <w:sz w:val="22"/>
              <w:szCs w:val="22"/>
              <w:lang w:val="en-GB" w:eastAsia="en-GB"/>
            </w:rPr>
          </w:pPr>
          <w:hyperlink w:anchor="_Toc125710365" w:history="1">
            <w:r w:rsidRPr="00491C84">
              <w:rPr>
                <w:rStyle w:val="Hyperlink"/>
              </w:rPr>
              <w:t>Appendix: Public Health Outcomes Framework</w:t>
            </w:r>
            <w:r>
              <w:rPr>
                <w:webHidden/>
              </w:rPr>
              <w:tab/>
            </w:r>
            <w:r>
              <w:rPr>
                <w:webHidden/>
              </w:rPr>
              <w:fldChar w:fldCharType="begin"/>
            </w:r>
            <w:r>
              <w:rPr>
                <w:webHidden/>
              </w:rPr>
              <w:instrText xml:space="preserve"> PAGEREF _Toc125710365 \h </w:instrText>
            </w:r>
            <w:r>
              <w:rPr>
                <w:webHidden/>
              </w:rPr>
            </w:r>
            <w:r>
              <w:rPr>
                <w:webHidden/>
              </w:rPr>
              <w:fldChar w:fldCharType="separate"/>
            </w:r>
            <w:r>
              <w:rPr>
                <w:webHidden/>
              </w:rPr>
              <w:t>22</w:t>
            </w:r>
            <w:r>
              <w:rPr>
                <w:webHidden/>
              </w:rPr>
              <w:fldChar w:fldCharType="end"/>
            </w:r>
          </w:hyperlink>
        </w:p>
        <w:p w14:paraId="50E15784" w14:textId="440E01A8" w:rsidR="007D0DD6" w:rsidRPr="0091574F" w:rsidRDefault="00F2219E" w:rsidP="00EB3FEA">
          <w:r>
            <w:rPr>
              <w:b/>
              <w:bCs/>
              <w:noProof/>
            </w:rPr>
            <w:fldChar w:fldCharType="end"/>
          </w:r>
        </w:p>
      </w:sdtContent>
    </w:sdt>
    <w:p w14:paraId="56E139B9" w14:textId="0A509502" w:rsidR="000B0D10" w:rsidRPr="00201A08" w:rsidRDefault="00F22C9B" w:rsidP="0073680E">
      <w:pPr>
        <w:pStyle w:val="Heading1"/>
        <w:spacing w:before="0" w:after="0"/>
      </w:pPr>
      <w:bookmarkStart w:id="0" w:name="_Toc47444663"/>
      <w:bookmarkStart w:id="1" w:name="_Toc125710339"/>
      <w:r w:rsidRPr="00201A08">
        <w:lastRenderedPageBreak/>
        <w:t>Section 1</w:t>
      </w:r>
      <w:r w:rsidR="00894347" w:rsidRPr="00201A08">
        <w:t xml:space="preserve"> </w:t>
      </w:r>
      <w:r w:rsidR="005253C5" w:rsidRPr="00201A08">
        <w:t>–</w:t>
      </w:r>
      <w:r w:rsidR="00894347" w:rsidRPr="00201A08">
        <w:t xml:space="preserve"> </w:t>
      </w:r>
      <w:r w:rsidR="00E4078B" w:rsidRPr="00201A08">
        <w:t xml:space="preserve">Public health </w:t>
      </w:r>
      <w:r w:rsidR="005253C5" w:rsidRPr="00201A08">
        <w:t>practice</w:t>
      </w:r>
      <w:r w:rsidR="00157ABB" w:rsidRPr="00201A08">
        <w:t xml:space="preserve"> </w:t>
      </w:r>
      <w:r w:rsidR="005253C5" w:rsidRPr="00201A08">
        <w:t>based learning</w:t>
      </w:r>
      <w:r w:rsidR="008017FB" w:rsidRPr="00201A08">
        <w:t xml:space="preserve"> overview</w:t>
      </w:r>
      <w:bookmarkEnd w:id="0"/>
      <w:bookmarkEnd w:id="1"/>
    </w:p>
    <w:p w14:paraId="19705E87" w14:textId="77777777" w:rsidR="00143D88" w:rsidRPr="00250543" w:rsidRDefault="00143D88" w:rsidP="0073680E">
      <w:pPr>
        <w:pStyle w:val="Heading2"/>
        <w:rPr>
          <w:rStyle w:val="Style3Char"/>
        </w:rPr>
      </w:pPr>
    </w:p>
    <w:p w14:paraId="7CE734DA" w14:textId="0EFC1485" w:rsidR="005253C5" w:rsidRPr="0006668C" w:rsidRDefault="00BD3593" w:rsidP="0006668C">
      <w:pPr>
        <w:pStyle w:val="Heading2"/>
        <w:rPr>
          <w:rStyle w:val="Style3Char"/>
          <w:b/>
          <w:bCs/>
          <w:iCs/>
          <w:szCs w:val="24"/>
          <w:lang w:val="en-GB"/>
        </w:rPr>
      </w:pPr>
      <w:bookmarkStart w:id="2" w:name="_Toc47444664"/>
      <w:bookmarkStart w:id="3" w:name="_Toc125710340"/>
      <w:r w:rsidRPr="0006668C">
        <w:rPr>
          <w:rStyle w:val="Style3Char"/>
          <w:b/>
          <w:bCs/>
          <w:iCs/>
          <w:szCs w:val="24"/>
          <w:lang w:val="en-GB"/>
        </w:rPr>
        <w:t xml:space="preserve">1.1 </w:t>
      </w:r>
      <w:r w:rsidR="00EC47E4" w:rsidRPr="0006668C">
        <w:rPr>
          <w:rStyle w:val="Style3Char"/>
          <w:b/>
          <w:bCs/>
          <w:iCs/>
          <w:szCs w:val="24"/>
          <w:lang w:val="en-GB"/>
        </w:rPr>
        <w:t>Introduction</w:t>
      </w:r>
      <w:bookmarkEnd w:id="2"/>
      <w:bookmarkEnd w:id="3"/>
    </w:p>
    <w:p w14:paraId="4D0E0585" w14:textId="77777777" w:rsidR="002A1DB5" w:rsidRPr="00250543" w:rsidRDefault="002A1DB5" w:rsidP="0073680E">
      <w:pPr>
        <w:spacing w:after="0"/>
        <w:rPr>
          <w:rFonts w:eastAsia="Calibri"/>
          <w:lang w:val="x-none"/>
        </w:rPr>
      </w:pPr>
    </w:p>
    <w:p w14:paraId="1A1ED8D4" w14:textId="5E6A85F0" w:rsidR="00BD3593" w:rsidRDefault="00BD3593" w:rsidP="0073680E">
      <w:pPr>
        <w:spacing w:after="0"/>
        <w:rPr>
          <w:rFonts w:asciiTheme="minorBidi" w:hAnsiTheme="minorBidi" w:cstheme="minorBidi"/>
          <w:iCs/>
        </w:rPr>
      </w:pPr>
      <w:r w:rsidRPr="00250543">
        <w:rPr>
          <w:rFonts w:asciiTheme="minorBidi" w:hAnsiTheme="minorBidi" w:cstheme="minorBidi"/>
          <w:iCs/>
        </w:rPr>
        <w:t xml:space="preserve">Public Health Practice Based Learning is a 3 week learning experience in public health nutrition practice providing the opportunity for learners to observe and begin to develop core skills in assessing and identifying nutritional needs of populations to underpin planning, implementation and evaluation of public health nutrition interventions. </w:t>
      </w:r>
    </w:p>
    <w:p w14:paraId="37A1276C" w14:textId="77777777" w:rsidR="00E05691" w:rsidRPr="00250543" w:rsidRDefault="00E05691" w:rsidP="0073680E">
      <w:pPr>
        <w:spacing w:after="0"/>
        <w:rPr>
          <w:rFonts w:asciiTheme="minorBidi" w:hAnsiTheme="minorBidi" w:cstheme="minorBidi"/>
          <w:iCs/>
        </w:rPr>
      </w:pPr>
    </w:p>
    <w:p w14:paraId="2C70FB0F" w14:textId="770A6ABF" w:rsidR="00BD3593" w:rsidRDefault="00BD3593" w:rsidP="0073680E">
      <w:pPr>
        <w:spacing w:after="0"/>
        <w:rPr>
          <w:rFonts w:asciiTheme="minorBidi" w:hAnsiTheme="minorBidi" w:cstheme="minorBidi"/>
          <w:iCs/>
        </w:rPr>
      </w:pPr>
      <w:r w:rsidRPr="00250543">
        <w:rPr>
          <w:rFonts w:asciiTheme="minorBidi" w:hAnsiTheme="minorBidi" w:cstheme="minorBidi"/>
          <w:iCs/>
        </w:rPr>
        <w:t xml:space="preserve">All practice based learning modules are undertaken in an approved setting which provides opportunity for learners to complete a suitable public health focused project. These are a variety of settings which may include government and non-government organisations, local authorities, NHS acute or community settings, schools, private companies, food banks and charities. Learners will be provided with adequate support through appropriately skilled site supervisors and/or university-based long arm supervision. The purpose of the practice based learning component of the course is to develop the learner’s ability to apply nutritional knowledge to practical scenarios. </w:t>
      </w:r>
    </w:p>
    <w:p w14:paraId="65AE160C" w14:textId="77777777" w:rsidR="00E05691" w:rsidRPr="00250543" w:rsidRDefault="00E05691" w:rsidP="0073680E">
      <w:pPr>
        <w:spacing w:after="0"/>
        <w:rPr>
          <w:rFonts w:asciiTheme="minorBidi" w:hAnsiTheme="minorBidi" w:cstheme="minorBidi"/>
          <w:iCs/>
        </w:rPr>
      </w:pPr>
    </w:p>
    <w:p w14:paraId="055C3137" w14:textId="77777777" w:rsidR="00BD3593" w:rsidRPr="00250543" w:rsidRDefault="00BD3593" w:rsidP="0073680E">
      <w:pPr>
        <w:spacing w:after="0"/>
        <w:rPr>
          <w:rFonts w:asciiTheme="minorBidi" w:hAnsiTheme="minorBidi" w:cstheme="minorBidi"/>
          <w:iCs/>
        </w:rPr>
      </w:pPr>
      <w:r w:rsidRPr="00250543">
        <w:rPr>
          <w:rFonts w:asciiTheme="minorBidi" w:hAnsiTheme="minorBidi" w:cstheme="minorBidi"/>
          <w:iCs/>
        </w:rPr>
        <w:t xml:space="preserve">The practice based learning module is a compulsory component of the course. </w:t>
      </w:r>
    </w:p>
    <w:p w14:paraId="66A99424" w14:textId="77777777" w:rsidR="00E05691" w:rsidRDefault="00E05691" w:rsidP="0073680E">
      <w:pPr>
        <w:spacing w:after="0"/>
        <w:rPr>
          <w:rFonts w:asciiTheme="minorBidi" w:hAnsiTheme="minorBidi" w:cstheme="minorBidi"/>
          <w:iCs/>
        </w:rPr>
      </w:pPr>
    </w:p>
    <w:p w14:paraId="7EC62F0F" w14:textId="6290C384" w:rsidR="0031180B" w:rsidRPr="00250543" w:rsidRDefault="00BD3593" w:rsidP="0073680E">
      <w:pPr>
        <w:spacing w:after="0"/>
        <w:rPr>
          <w:rFonts w:asciiTheme="minorBidi" w:hAnsiTheme="minorBidi" w:cstheme="minorBidi"/>
          <w:iCs/>
        </w:rPr>
      </w:pPr>
      <w:r w:rsidRPr="00250543">
        <w:rPr>
          <w:rFonts w:asciiTheme="minorBidi" w:hAnsiTheme="minorBidi" w:cstheme="minorBidi"/>
          <w:iCs/>
        </w:rPr>
        <w:t>The practice based learning modules provide opportunity for the learners to develop specific work skills and valuable professional relationships that prepare them for their future career as a nutritionist or dietitian.</w:t>
      </w:r>
    </w:p>
    <w:p w14:paraId="0EDCFCBF" w14:textId="4ED8D186" w:rsidR="00BD3593" w:rsidRDefault="00BD3593" w:rsidP="0073680E">
      <w:pPr>
        <w:spacing w:before="120" w:after="120"/>
        <w:rPr>
          <w:rFonts w:asciiTheme="minorBidi" w:hAnsiTheme="minorBidi" w:cstheme="minorBidi"/>
          <w:iCs/>
        </w:rPr>
      </w:pPr>
    </w:p>
    <w:p w14:paraId="6EEAECF9" w14:textId="459210DB" w:rsidR="00BD3593" w:rsidRDefault="00BD3593" w:rsidP="0073680E">
      <w:pPr>
        <w:spacing w:before="120" w:after="120"/>
        <w:rPr>
          <w:rFonts w:asciiTheme="minorBidi" w:hAnsiTheme="minorBidi" w:cstheme="minorBidi"/>
          <w:iCs/>
        </w:rPr>
      </w:pPr>
    </w:p>
    <w:p w14:paraId="0F9D79E7" w14:textId="275A4C51" w:rsidR="00BD3593" w:rsidRDefault="00BD3593" w:rsidP="0073680E">
      <w:pPr>
        <w:spacing w:before="120" w:after="120"/>
        <w:rPr>
          <w:rFonts w:asciiTheme="minorBidi" w:hAnsiTheme="minorBidi" w:cstheme="minorBidi"/>
          <w:iCs/>
        </w:rPr>
      </w:pPr>
    </w:p>
    <w:p w14:paraId="4E2E7825" w14:textId="67C41089" w:rsidR="00BD3593" w:rsidRDefault="00BD3593" w:rsidP="0073680E">
      <w:pPr>
        <w:spacing w:before="120" w:after="120"/>
        <w:rPr>
          <w:rFonts w:asciiTheme="minorBidi" w:hAnsiTheme="minorBidi" w:cstheme="minorBidi"/>
          <w:iCs/>
        </w:rPr>
      </w:pPr>
    </w:p>
    <w:p w14:paraId="67BB4397" w14:textId="161CE04F" w:rsidR="00BD3593" w:rsidRDefault="00BD3593" w:rsidP="0073680E">
      <w:pPr>
        <w:spacing w:before="120" w:after="120"/>
        <w:rPr>
          <w:rFonts w:asciiTheme="minorBidi" w:hAnsiTheme="minorBidi" w:cstheme="minorBidi"/>
          <w:iCs/>
        </w:rPr>
      </w:pPr>
    </w:p>
    <w:p w14:paraId="6CD5F21D" w14:textId="66B6444F" w:rsidR="00BD3593" w:rsidRDefault="00BD3593" w:rsidP="0073680E">
      <w:pPr>
        <w:spacing w:before="120" w:after="120"/>
        <w:rPr>
          <w:rFonts w:asciiTheme="minorBidi" w:hAnsiTheme="minorBidi" w:cstheme="minorBidi"/>
          <w:iCs/>
        </w:rPr>
      </w:pPr>
    </w:p>
    <w:p w14:paraId="79677B9D" w14:textId="11FE2BFA" w:rsidR="00BD3593" w:rsidRDefault="00BD3593" w:rsidP="0073680E">
      <w:pPr>
        <w:spacing w:before="120" w:after="120"/>
        <w:rPr>
          <w:rFonts w:asciiTheme="minorBidi" w:hAnsiTheme="minorBidi" w:cstheme="minorBidi"/>
          <w:iCs/>
        </w:rPr>
      </w:pPr>
    </w:p>
    <w:p w14:paraId="5EE9C5B3" w14:textId="4952407D" w:rsidR="00BD3593" w:rsidRDefault="00BD3593" w:rsidP="0073680E">
      <w:pPr>
        <w:spacing w:before="120" w:after="120"/>
        <w:rPr>
          <w:rFonts w:asciiTheme="minorBidi" w:hAnsiTheme="minorBidi" w:cstheme="minorBidi"/>
          <w:iCs/>
        </w:rPr>
      </w:pPr>
    </w:p>
    <w:p w14:paraId="7380DACB" w14:textId="3156805A" w:rsidR="00BD3593" w:rsidRDefault="00BD3593" w:rsidP="0073680E">
      <w:pPr>
        <w:spacing w:before="120" w:after="120"/>
        <w:rPr>
          <w:rFonts w:asciiTheme="minorBidi" w:hAnsiTheme="minorBidi" w:cstheme="minorBidi"/>
          <w:iCs/>
        </w:rPr>
      </w:pPr>
    </w:p>
    <w:p w14:paraId="5E86D808" w14:textId="761A94DA" w:rsidR="00BD3593" w:rsidRDefault="00BD3593" w:rsidP="0073680E">
      <w:pPr>
        <w:spacing w:before="120" w:after="120"/>
        <w:rPr>
          <w:rFonts w:asciiTheme="minorBidi" w:hAnsiTheme="minorBidi" w:cstheme="minorBidi"/>
          <w:iCs/>
        </w:rPr>
      </w:pPr>
    </w:p>
    <w:p w14:paraId="74CD6940" w14:textId="074BB869" w:rsidR="00BD3593" w:rsidRDefault="00BD3593" w:rsidP="0073680E">
      <w:pPr>
        <w:spacing w:before="120" w:after="120"/>
        <w:rPr>
          <w:rFonts w:asciiTheme="minorBidi" w:hAnsiTheme="minorBidi" w:cstheme="minorBidi"/>
          <w:iCs/>
        </w:rPr>
      </w:pPr>
    </w:p>
    <w:p w14:paraId="7EEE46DE" w14:textId="1621B1BB" w:rsidR="00BD3593" w:rsidRDefault="00BD3593" w:rsidP="0073680E">
      <w:pPr>
        <w:spacing w:before="120" w:after="120"/>
        <w:rPr>
          <w:rFonts w:asciiTheme="minorBidi" w:hAnsiTheme="minorBidi" w:cstheme="minorBidi"/>
          <w:iCs/>
        </w:rPr>
      </w:pPr>
    </w:p>
    <w:p w14:paraId="25AC08CF" w14:textId="53DAB7AD" w:rsidR="00BD3593" w:rsidRDefault="00BD3593" w:rsidP="0073680E">
      <w:pPr>
        <w:spacing w:before="120" w:after="120"/>
        <w:rPr>
          <w:rFonts w:asciiTheme="minorBidi" w:hAnsiTheme="minorBidi" w:cstheme="minorBidi"/>
          <w:iCs/>
        </w:rPr>
      </w:pPr>
    </w:p>
    <w:p w14:paraId="08C556D2" w14:textId="15A06A24" w:rsidR="00BD3593" w:rsidRDefault="00BD3593" w:rsidP="0073680E">
      <w:pPr>
        <w:spacing w:before="120" w:after="120"/>
        <w:rPr>
          <w:rFonts w:asciiTheme="minorBidi" w:hAnsiTheme="minorBidi" w:cstheme="minorBidi"/>
          <w:iCs/>
        </w:rPr>
      </w:pPr>
    </w:p>
    <w:p w14:paraId="4614B53A" w14:textId="23795D38" w:rsidR="00BD3593" w:rsidRDefault="00BD3593" w:rsidP="0073680E">
      <w:pPr>
        <w:spacing w:before="120" w:after="120"/>
        <w:rPr>
          <w:rFonts w:asciiTheme="minorBidi" w:hAnsiTheme="minorBidi" w:cstheme="minorBidi"/>
          <w:iCs/>
        </w:rPr>
      </w:pPr>
    </w:p>
    <w:p w14:paraId="01F9FD72" w14:textId="6E7CB88E" w:rsidR="00BD3593" w:rsidRDefault="00BD3593" w:rsidP="0073680E">
      <w:pPr>
        <w:spacing w:before="120" w:after="120"/>
        <w:rPr>
          <w:rFonts w:asciiTheme="minorBidi" w:hAnsiTheme="minorBidi" w:cstheme="minorBidi"/>
          <w:iCs/>
        </w:rPr>
      </w:pPr>
    </w:p>
    <w:p w14:paraId="41C11DFE" w14:textId="28A8742A" w:rsidR="00BD3593" w:rsidRDefault="00BD3593" w:rsidP="0073680E">
      <w:pPr>
        <w:spacing w:before="120" w:after="120"/>
        <w:rPr>
          <w:rFonts w:asciiTheme="minorBidi" w:hAnsiTheme="minorBidi" w:cstheme="minorBidi"/>
          <w:iCs/>
        </w:rPr>
      </w:pPr>
    </w:p>
    <w:p w14:paraId="617D2F65" w14:textId="1A90221E" w:rsidR="00BD3593" w:rsidRDefault="00BD3593" w:rsidP="0073680E">
      <w:pPr>
        <w:spacing w:after="0"/>
        <w:rPr>
          <w:rFonts w:asciiTheme="minorBidi" w:hAnsiTheme="minorBidi" w:cstheme="minorBidi"/>
          <w:iCs/>
        </w:rPr>
      </w:pPr>
    </w:p>
    <w:p w14:paraId="26798602" w14:textId="77777777" w:rsidR="00BD3593" w:rsidRPr="00BD3593" w:rsidRDefault="00BD3593" w:rsidP="0073680E">
      <w:pPr>
        <w:spacing w:after="0"/>
        <w:rPr>
          <w:rFonts w:asciiTheme="minorBidi" w:hAnsiTheme="minorBidi" w:cstheme="minorBidi"/>
          <w:iCs/>
        </w:rPr>
      </w:pPr>
    </w:p>
    <w:p w14:paraId="1E68E1A4" w14:textId="1CC37435" w:rsidR="00EC47E4" w:rsidRPr="00017BCA" w:rsidRDefault="00143668" w:rsidP="0073680E">
      <w:pPr>
        <w:pStyle w:val="Heading2"/>
      </w:pPr>
      <w:bookmarkStart w:id="4" w:name="_Toc47444665"/>
      <w:bookmarkStart w:id="5" w:name="_Toc125710341"/>
      <w:r w:rsidRPr="00017BCA">
        <w:t>1.2</w:t>
      </w:r>
      <w:bookmarkEnd w:id="4"/>
      <w:r w:rsidR="00F2219E">
        <w:t xml:space="preserve"> </w:t>
      </w:r>
      <w:r w:rsidR="005253C5" w:rsidRPr="00017BCA">
        <w:t xml:space="preserve">Overall aim of </w:t>
      </w:r>
      <w:r w:rsidR="00E4078B">
        <w:t>public health practice based learning</w:t>
      </w:r>
      <w:bookmarkEnd w:id="5"/>
    </w:p>
    <w:p w14:paraId="38A51836" w14:textId="77777777" w:rsidR="00C30026" w:rsidRPr="0091574F" w:rsidRDefault="00C30026" w:rsidP="0073680E">
      <w:pPr>
        <w:spacing w:after="0"/>
        <w:rPr>
          <w:lang w:val="en-GB"/>
        </w:rPr>
      </w:pPr>
    </w:p>
    <w:p w14:paraId="309E9BF8" w14:textId="77777777" w:rsidR="008C7D95" w:rsidRPr="0091574F" w:rsidRDefault="008C7D95" w:rsidP="0073680E">
      <w:pPr>
        <w:spacing w:after="0"/>
        <w:ind w:left="33"/>
        <w:rPr>
          <w:rFonts w:cs="Arial"/>
          <w:szCs w:val="22"/>
        </w:rPr>
      </w:pPr>
      <w:r w:rsidRPr="0091574F">
        <w:rPr>
          <w:rFonts w:cs="Arial"/>
          <w:szCs w:val="22"/>
        </w:rPr>
        <w:lastRenderedPageBreak/>
        <w:t>To enable you to:</w:t>
      </w:r>
    </w:p>
    <w:p w14:paraId="24E0E8ED" w14:textId="4363282D" w:rsidR="00017BCA" w:rsidRDefault="00BD3593" w:rsidP="0073680E">
      <w:pPr>
        <w:spacing w:after="0"/>
        <w:rPr>
          <w:rFonts w:cs="Arial"/>
          <w:szCs w:val="22"/>
        </w:rPr>
      </w:pPr>
      <w:r>
        <w:rPr>
          <w:rFonts w:asciiTheme="minorBidi" w:hAnsiTheme="minorBidi" w:cstheme="minorBidi"/>
          <w:iCs/>
        </w:rPr>
        <w:t>Observe and apply core skills in one or more of the following areas: assessing and identifying nutritional needs of populations to underpin planning, implementation and evaluation of public health nutrition interventions.</w:t>
      </w:r>
    </w:p>
    <w:p w14:paraId="4E092954" w14:textId="77777777" w:rsidR="00BD3593" w:rsidRPr="00BD3593" w:rsidRDefault="00BD3593" w:rsidP="0073680E">
      <w:pPr>
        <w:spacing w:after="0"/>
        <w:rPr>
          <w:rFonts w:cs="Arial"/>
          <w:szCs w:val="22"/>
        </w:rPr>
      </w:pPr>
    </w:p>
    <w:p w14:paraId="60134BCC" w14:textId="08B3A330" w:rsidR="00EC47E4" w:rsidRPr="00017BCA" w:rsidRDefault="00BD3593" w:rsidP="0073680E">
      <w:pPr>
        <w:pStyle w:val="Heading2"/>
      </w:pPr>
      <w:bookmarkStart w:id="6" w:name="_Toc47444666"/>
      <w:bookmarkStart w:id="7" w:name="_Toc125710342"/>
      <w:r>
        <w:t xml:space="preserve">1.3 </w:t>
      </w:r>
      <w:r w:rsidR="00EC47E4" w:rsidRPr="00017BCA">
        <w:t xml:space="preserve">Learning outcomes for </w:t>
      </w:r>
      <w:bookmarkEnd w:id="6"/>
      <w:r>
        <w:t>Public Health practice based learning</w:t>
      </w:r>
      <w:bookmarkEnd w:id="7"/>
    </w:p>
    <w:p w14:paraId="61978381" w14:textId="0C9CDD88" w:rsidR="00736B20" w:rsidRDefault="00736B20" w:rsidP="0073680E">
      <w:pPr>
        <w:spacing w:after="0"/>
        <w:rPr>
          <w:lang w:val="en-GB"/>
        </w:rPr>
      </w:pPr>
    </w:p>
    <w:p w14:paraId="4A6A28EE" w14:textId="381815F3" w:rsidR="00736B20" w:rsidRDefault="00736B20" w:rsidP="0073680E">
      <w:pPr>
        <w:spacing w:after="0"/>
        <w:ind w:left="33"/>
        <w:rPr>
          <w:rFonts w:cs="Arial"/>
          <w:lang w:bidi="en-US"/>
        </w:rPr>
      </w:pPr>
      <w:r w:rsidRPr="00055E49">
        <w:rPr>
          <w:rFonts w:cs="Arial"/>
          <w:lang w:bidi="en-US"/>
        </w:rPr>
        <w:t xml:space="preserve">By the end of </w:t>
      </w:r>
      <w:r>
        <w:rPr>
          <w:rFonts w:cs="Arial"/>
          <w:lang w:bidi="en-US"/>
        </w:rPr>
        <w:t xml:space="preserve">week </w:t>
      </w:r>
      <w:r w:rsidR="00BD3593">
        <w:rPr>
          <w:rFonts w:cs="Arial"/>
          <w:lang w:bidi="en-US"/>
        </w:rPr>
        <w:t>3</w:t>
      </w:r>
      <w:r>
        <w:rPr>
          <w:rFonts w:cs="Arial"/>
          <w:lang w:bidi="en-US"/>
        </w:rPr>
        <w:t xml:space="preserve"> of the </w:t>
      </w:r>
      <w:r w:rsidR="00BD3593">
        <w:rPr>
          <w:rFonts w:cs="Arial"/>
          <w:lang w:bidi="en-US"/>
        </w:rPr>
        <w:t>Public Health practice-based learning</w:t>
      </w:r>
      <w:r>
        <w:rPr>
          <w:rFonts w:cs="Arial"/>
          <w:lang w:bidi="en-US"/>
        </w:rPr>
        <w:t xml:space="preserve"> placement</w:t>
      </w:r>
      <w:r w:rsidRPr="00055E49">
        <w:rPr>
          <w:rFonts w:cs="Arial"/>
          <w:lang w:bidi="en-US"/>
        </w:rPr>
        <w:t>, you should be able to:</w:t>
      </w:r>
    </w:p>
    <w:p w14:paraId="65B11B0F" w14:textId="77777777" w:rsidR="00736B20" w:rsidRPr="00055E49" w:rsidRDefault="00736B20" w:rsidP="0073680E">
      <w:pPr>
        <w:spacing w:after="0"/>
        <w:ind w:left="33"/>
        <w:rPr>
          <w:rFonts w:cs="Arial"/>
          <w:lang w:bidi="en-US"/>
        </w:rPr>
      </w:pPr>
    </w:p>
    <w:p w14:paraId="0F0ED263" w14:textId="77777777" w:rsidR="00BD3593" w:rsidRDefault="00BD3593" w:rsidP="0073680E">
      <w:pPr>
        <w:pStyle w:val="ListParagraph"/>
        <w:numPr>
          <w:ilvl w:val="0"/>
          <w:numId w:val="7"/>
        </w:numPr>
        <w:contextualSpacing/>
        <w:rPr>
          <w:rFonts w:asciiTheme="minorBidi" w:hAnsiTheme="minorBidi" w:cstheme="minorBidi"/>
          <w:bCs/>
          <w:iCs/>
          <w:color w:val="000000"/>
        </w:rPr>
      </w:pPr>
      <w:r>
        <w:rPr>
          <w:rFonts w:asciiTheme="minorBidi" w:hAnsiTheme="minorBidi" w:cstheme="minorBidi"/>
          <w:bCs/>
          <w:iCs/>
          <w:color w:val="000000"/>
        </w:rPr>
        <w:t>Demonstrate awareness of the impact of wider determinants of health on nutritional issues in populations</w:t>
      </w:r>
    </w:p>
    <w:p w14:paraId="46A9E1E7" w14:textId="77777777" w:rsidR="00BD3593" w:rsidRDefault="00BD3593" w:rsidP="0073680E">
      <w:pPr>
        <w:pStyle w:val="ListParagraph"/>
        <w:numPr>
          <w:ilvl w:val="0"/>
          <w:numId w:val="7"/>
        </w:numPr>
        <w:contextualSpacing/>
        <w:rPr>
          <w:rFonts w:asciiTheme="minorBidi" w:hAnsiTheme="minorBidi" w:cstheme="minorBidi"/>
          <w:bCs/>
          <w:iCs/>
          <w:color w:val="000000"/>
        </w:rPr>
      </w:pPr>
      <w:r>
        <w:rPr>
          <w:rFonts w:asciiTheme="minorBidi" w:hAnsiTheme="minorBidi" w:cstheme="minorBidi"/>
          <w:bCs/>
          <w:iCs/>
          <w:color w:val="000000"/>
        </w:rPr>
        <w:t>Able to use demographic characteristics of populations to identify and justify priorities for public health nutrition interventions</w:t>
      </w:r>
    </w:p>
    <w:p w14:paraId="3EDA8652" w14:textId="77777777" w:rsidR="00BD3593" w:rsidRDefault="00BD3593" w:rsidP="0073680E">
      <w:pPr>
        <w:pStyle w:val="ListParagraph"/>
        <w:numPr>
          <w:ilvl w:val="0"/>
          <w:numId w:val="7"/>
        </w:numPr>
        <w:contextualSpacing/>
        <w:rPr>
          <w:rFonts w:asciiTheme="minorBidi" w:hAnsiTheme="minorBidi" w:cstheme="minorBidi"/>
          <w:bCs/>
          <w:iCs/>
          <w:color w:val="000000"/>
        </w:rPr>
      </w:pPr>
      <w:r>
        <w:rPr>
          <w:rFonts w:asciiTheme="minorBidi" w:hAnsiTheme="minorBidi" w:cstheme="minorBidi"/>
          <w:bCs/>
          <w:iCs/>
          <w:color w:val="000000"/>
        </w:rPr>
        <w:t>Understand the need to evaluate public health interventions and demonstrates an awareness of appropriate outcome measures and evaluation methods</w:t>
      </w:r>
    </w:p>
    <w:p w14:paraId="4B17562B" w14:textId="0F6BD0D5" w:rsidR="00143D88" w:rsidRDefault="00BD3593" w:rsidP="0073680E">
      <w:pPr>
        <w:pStyle w:val="ListParagraph"/>
        <w:numPr>
          <w:ilvl w:val="0"/>
          <w:numId w:val="7"/>
        </w:numPr>
        <w:contextualSpacing/>
        <w:rPr>
          <w:rFonts w:asciiTheme="minorBidi" w:hAnsiTheme="minorBidi" w:cstheme="minorBidi"/>
          <w:bCs/>
          <w:iCs/>
          <w:color w:val="000000"/>
        </w:rPr>
      </w:pPr>
      <w:r w:rsidRPr="00BD3593">
        <w:rPr>
          <w:rFonts w:asciiTheme="minorBidi" w:hAnsiTheme="minorBidi" w:cstheme="minorBidi"/>
          <w:bCs/>
          <w:iCs/>
          <w:color w:val="000000"/>
        </w:rPr>
        <w:t>Maintain consistent professional behaviour in accordance with HCPC Standards of Conduct, Performance and Ethics. This will include an ability to reflect on own practice and take on board feedback to aid own professional developmen</w:t>
      </w:r>
      <w:r>
        <w:rPr>
          <w:rFonts w:asciiTheme="minorBidi" w:hAnsiTheme="minorBidi" w:cstheme="minorBidi"/>
          <w:bCs/>
          <w:iCs/>
          <w:color w:val="000000"/>
        </w:rPr>
        <w:t xml:space="preserve">t. </w:t>
      </w:r>
    </w:p>
    <w:p w14:paraId="0E069A68" w14:textId="77777777" w:rsidR="0073680E" w:rsidRPr="00BD3593" w:rsidRDefault="0073680E" w:rsidP="0073680E">
      <w:pPr>
        <w:pStyle w:val="ListParagraph"/>
        <w:ind w:left="1080"/>
        <w:contextualSpacing/>
        <w:rPr>
          <w:rFonts w:asciiTheme="minorBidi" w:hAnsiTheme="minorBidi" w:cstheme="minorBidi"/>
          <w:bCs/>
          <w:iCs/>
          <w:color w:val="000000"/>
        </w:rPr>
      </w:pPr>
    </w:p>
    <w:p w14:paraId="27FC4693" w14:textId="359B49CF" w:rsidR="00DA1530" w:rsidRPr="0091574F" w:rsidRDefault="00234A66" w:rsidP="0073680E">
      <w:pPr>
        <w:spacing w:after="0"/>
        <w:ind w:firstLine="33"/>
        <w:rPr>
          <w:rFonts w:cs="Arial"/>
          <w:lang w:bidi="en-US"/>
        </w:rPr>
      </w:pPr>
      <w:r w:rsidRPr="0091574F">
        <w:rPr>
          <w:rFonts w:cs="Arial"/>
          <w:lang w:bidi="en-US"/>
        </w:rPr>
        <w:t xml:space="preserve">Your placement provider will support you in meeting these learning outcomes through </w:t>
      </w:r>
      <w:r w:rsidR="00BD3593">
        <w:rPr>
          <w:rFonts w:cs="Arial"/>
          <w:lang w:bidi="en-US"/>
        </w:rPr>
        <w:t xml:space="preserve">facilitation of a project encompassing </w:t>
      </w:r>
      <w:r w:rsidRPr="0091574F">
        <w:rPr>
          <w:rFonts w:cs="Arial"/>
          <w:lang w:bidi="en-US"/>
        </w:rPr>
        <w:t xml:space="preserve">a range of activities which have been designed to suit a </w:t>
      </w:r>
      <w:r w:rsidR="004A7A15" w:rsidRPr="0091574F">
        <w:rPr>
          <w:rFonts w:cs="Arial"/>
          <w:lang w:bidi="en-US"/>
        </w:rPr>
        <w:t>variety</w:t>
      </w:r>
      <w:r w:rsidRPr="0091574F">
        <w:rPr>
          <w:rFonts w:cs="Arial"/>
          <w:lang w:bidi="en-US"/>
        </w:rPr>
        <w:t xml:space="preserve"> of learning styles and support you in your preparation for future study and employment as a</w:t>
      </w:r>
      <w:r w:rsidR="00BD3593">
        <w:rPr>
          <w:rFonts w:cs="Arial"/>
          <w:lang w:bidi="en-US"/>
        </w:rPr>
        <w:t xml:space="preserve"> dietitian</w:t>
      </w:r>
      <w:r w:rsidRPr="0091574F">
        <w:rPr>
          <w:rFonts w:cs="Arial"/>
          <w:lang w:bidi="en-US"/>
        </w:rPr>
        <w:t>.</w:t>
      </w:r>
    </w:p>
    <w:p w14:paraId="142C4966" w14:textId="77777777" w:rsidR="00055E49" w:rsidRPr="0091574F" w:rsidRDefault="00055E49" w:rsidP="0073680E">
      <w:pPr>
        <w:pStyle w:val="Heading2"/>
      </w:pPr>
    </w:p>
    <w:p w14:paraId="1EED4716" w14:textId="6375CAFA" w:rsidR="00055E49" w:rsidRPr="00017BCA" w:rsidRDefault="00BD3593" w:rsidP="0073680E">
      <w:pPr>
        <w:pStyle w:val="Heading2"/>
      </w:pPr>
      <w:bookmarkStart w:id="8" w:name="_Toc47444667"/>
      <w:bookmarkStart w:id="9" w:name="_Toc125710343"/>
      <w:r>
        <w:t xml:space="preserve">1.4 </w:t>
      </w:r>
      <w:r w:rsidR="00045F75" w:rsidRPr="00017BCA">
        <w:t>Teaching Strategy</w:t>
      </w:r>
      <w:bookmarkEnd w:id="8"/>
      <w:bookmarkEnd w:id="9"/>
    </w:p>
    <w:p w14:paraId="0421165E" w14:textId="77777777" w:rsidR="00DA4DB6" w:rsidRPr="00DA4DB6" w:rsidRDefault="00DA4DB6" w:rsidP="0073680E">
      <w:pPr>
        <w:pStyle w:val="ListParagraph"/>
      </w:pPr>
    </w:p>
    <w:p w14:paraId="322BE4FC" w14:textId="097C20B6" w:rsidR="00BD3593" w:rsidRDefault="00973FE0" w:rsidP="0073680E">
      <w:pPr>
        <w:spacing w:after="0"/>
        <w:rPr>
          <w:rFonts w:cs="Arial"/>
        </w:rPr>
      </w:pPr>
      <w:r w:rsidRPr="0091574F">
        <w:rPr>
          <w:rFonts w:cs="Arial"/>
        </w:rPr>
        <w:t>You will be guided in your learning using a combination of observation, guided tasks and activities</w:t>
      </w:r>
      <w:r w:rsidR="00DA4DB6">
        <w:rPr>
          <w:rFonts w:cs="Arial"/>
        </w:rPr>
        <w:t xml:space="preserve"> (which may include activities undertaken remotely where appropriate and/or necessary)</w:t>
      </w:r>
      <w:r w:rsidRPr="0091574F">
        <w:rPr>
          <w:rFonts w:cs="Arial"/>
        </w:rPr>
        <w:t xml:space="preserve">, private study, tutorials, discussion and feedback. You are required to work the same hours as a full time member of staff.  Some flexibility may be </w:t>
      </w:r>
      <w:r w:rsidR="00BD3593">
        <w:rPr>
          <w:rFonts w:cs="Arial"/>
        </w:rPr>
        <w:t>needed</w:t>
      </w:r>
      <w:r w:rsidRPr="0091574F">
        <w:rPr>
          <w:rFonts w:cs="Arial"/>
        </w:rPr>
        <w:t xml:space="preserve"> to allow for </w:t>
      </w:r>
      <w:r w:rsidR="00BD3593">
        <w:rPr>
          <w:rFonts w:cs="Arial"/>
        </w:rPr>
        <w:t>early or late attendance if it is essential to allow the project to be completed (e.g. running an evening education session)</w:t>
      </w:r>
      <w:r w:rsidRPr="0091574F">
        <w:rPr>
          <w:rFonts w:cs="Arial"/>
        </w:rPr>
        <w:t>.</w:t>
      </w:r>
      <w:r w:rsidR="00DA4DB6">
        <w:rPr>
          <w:rFonts w:cs="Arial"/>
        </w:rPr>
        <w:t xml:space="preserve"> </w:t>
      </w:r>
      <w:r w:rsidR="00BD3593">
        <w:rPr>
          <w:rFonts w:cs="Arial"/>
        </w:rPr>
        <w:t>Learners will not be expected to work weekends as part of their placement however in some cases, weekend activities may be offered as an additional opportunity. In these cases, students will be able to choose whether or not to attend</w:t>
      </w:r>
      <w:r w:rsidR="000D5B48">
        <w:rPr>
          <w:rFonts w:cs="Arial"/>
        </w:rPr>
        <w:t>,</w:t>
      </w:r>
      <w:r w:rsidR="00BD3593">
        <w:rPr>
          <w:rFonts w:cs="Arial"/>
        </w:rPr>
        <w:t xml:space="preserve"> however</w:t>
      </w:r>
      <w:r w:rsidR="000D5B48">
        <w:rPr>
          <w:rFonts w:cs="Arial"/>
        </w:rPr>
        <w:t>,</w:t>
      </w:r>
      <w:r w:rsidR="00BD3593">
        <w:rPr>
          <w:rFonts w:cs="Arial"/>
        </w:rPr>
        <w:t xml:space="preserve"> they should maintain professional communication throughout this process (e.g. communicating in advance whether they will attend).</w:t>
      </w:r>
    </w:p>
    <w:p w14:paraId="64F612E6" w14:textId="77777777" w:rsidR="00BD3593" w:rsidRDefault="00BD3593" w:rsidP="0073680E">
      <w:pPr>
        <w:spacing w:after="0"/>
        <w:rPr>
          <w:rFonts w:cs="Arial"/>
        </w:rPr>
      </w:pPr>
    </w:p>
    <w:p w14:paraId="7C129CDF" w14:textId="77777777" w:rsidR="003B35F2" w:rsidRDefault="003B35F2" w:rsidP="0073680E">
      <w:pPr>
        <w:pStyle w:val="Heading1"/>
        <w:spacing w:before="0" w:after="0"/>
      </w:pPr>
      <w:bookmarkStart w:id="10" w:name="_Toc47444668"/>
    </w:p>
    <w:p w14:paraId="6B124559" w14:textId="77777777" w:rsidR="003B35F2" w:rsidRDefault="003B35F2" w:rsidP="0073680E">
      <w:pPr>
        <w:pStyle w:val="Heading1"/>
        <w:spacing w:before="0" w:after="0"/>
      </w:pPr>
    </w:p>
    <w:p w14:paraId="46F8482E" w14:textId="22B5E434" w:rsidR="003B35F2" w:rsidRDefault="003B35F2" w:rsidP="0073680E">
      <w:pPr>
        <w:pStyle w:val="Heading1"/>
        <w:spacing w:before="0" w:after="0"/>
      </w:pPr>
    </w:p>
    <w:p w14:paraId="370066E6" w14:textId="77777777" w:rsidR="003B35F2" w:rsidRPr="003B35F2" w:rsidRDefault="003B35F2" w:rsidP="003B35F2">
      <w:pPr>
        <w:rPr>
          <w:lang w:val="en-GB"/>
        </w:rPr>
      </w:pPr>
    </w:p>
    <w:p w14:paraId="1E32DA0B" w14:textId="77777777" w:rsidR="003B35F2" w:rsidRDefault="003B35F2" w:rsidP="0073680E">
      <w:pPr>
        <w:pStyle w:val="Heading1"/>
        <w:spacing w:before="0" w:after="0"/>
      </w:pPr>
    </w:p>
    <w:p w14:paraId="791C7F19" w14:textId="77777777" w:rsidR="003B35F2" w:rsidRDefault="003B35F2" w:rsidP="0073680E">
      <w:pPr>
        <w:pStyle w:val="Heading1"/>
        <w:spacing w:before="0" w:after="0"/>
      </w:pPr>
    </w:p>
    <w:p w14:paraId="2732A09E" w14:textId="5544D95E" w:rsidR="00C91185" w:rsidRPr="00C91185" w:rsidRDefault="00C91185" w:rsidP="0073680E">
      <w:pPr>
        <w:pStyle w:val="Heading1"/>
        <w:spacing w:before="0" w:after="0"/>
      </w:pPr>
      <w:bookmarkStart w:id="11" w:name="_Toc125710344"/>
      <w:r w:rsidRPr="00C91185">
        <w:t>Section 2 – Learning and assessment during public health practice based learning</w:t>
      </w:r>
      <w:bookmarkEnd w:id="11"/>
    </w:p>
    <w:p w14:paraId="688FB47D" w14:textId="77777777" w:rsidR="00C91185" w:rsidRDefault="00C91185" w:rsidP="0073680E">
      <w:pPr>
        <w:pStyle w:val="Heading2"/>
      </w:pPr>
    </w:p>
    <w:p w14:paraId="75DD95AF" w14:textId="29B31790" w:rsidR="008C7D95" w:rsidRPr="00017BCA" w:rsidRDefault="00C91185" w:rsidP="0073680E">
      <w:pPr>
        <w:pStyle w:val="Heading2"/>
      </w:pPr>
      <w:bookmarkStart w:id="12" w:name="_Toc125710345"/>
      <w:r>
        <w:t xml:space="preserve">2.1 </w:t>
      </w:r>
      <w:r w:rsidR="00045F75" w:rsidRPr="00017BCA">
        <w:t>Syllabus</w:t>
      </w:r>
      <w:bookmarkEnd w:id="10"/>
      <w:bookmarkEnd w:id="12"/>
    </w:p>
    <w:p w14:paraId="50C44DBD" w14:textId="77777777" w:rsidR="008C7D95" w:rsidRPr="0091574F" w:rsidRDefault="008C7D95" w:rsidP="0073680E">
      <w:pPr>
        <w:pStyle w:val="Heading2"/>
      </w:pPr>
    </w:p>
    <w:p w14:paraId="748D8DD9" w14:textId="09D0207B" w:rsidR="00C91185" w:rsidRPr="00C91185" w:rsidRDefault="008C7D95" w:rsidP="0073680E">
      <w:pPr>
        <w:spacing w:after="0"/>
        <w:rPr>
          <w:lang w:val="en-GB"/>
        </w:rPr>
      </w:pPr>
      <w:r w:rsidRPr="0091574F">
        <w:rPr>
          <w:lang w:val="en-GB"/>
        </w:rPr>
        <w:t xml:space="preserve">Areas covered </w:t>
      </w:r>
      <w:r w:rsidR="00DA4DB6">
        <w:rPr>
          <w:lang w:val="en-GB"/>
        </w:rPr>
        <w:t>during practice-based learning</w:t>
      </w:r>
      <w:r w:rsidRPr="0091574F">
        <w:rPr>
          <w:lang w:val="en-GB"/>
        </w:rPr>
        <w:t xml:space="preserve"> will include:</w:t>
      </w:r>
    </w:p>
    <w:p w14:paraId="7587A2C2" w14:textId="77777777" w:rsidR="00C91185" w:rsidRDefault="00C91185" w:rsidP="0073680E">
      <w:pPr>
        <w:pStyle w:val="ListParagraph"/>
        <w:numPr>
          <w:ilvl w:val="0"/>
          <w:numId w:val="8"/>
        </w:numPr>
        <w:contextualSpacing/>
        <w:rPr>
          <w:rFonts w:asciiTheme="minorBidi" w:hAnsiTheme="minorBidi" w:cstheme="minorBidi"/>
          <w:color w:val="000000" w:themeColor="text1"/>
        </w:rPr>
      </w:pPr>
      <w:r>
        <w:rPr>
          <w:rFonts w:asciiTheme="minorBidi" w:hAnsiTheme="minorBidi" w:cstheme="minorBidi"/>
          <w:color w:val="000000" w:themeColor="text1"/>
        </w:rPr>
        <w:lastRenderedPageBreak/>
        <w:t>Development of skills in gathering information to identify priority areas for public health nutrition interventions in the context of wider determinants of health</w:t>
      </w:r>
    </w:p>
    <w:p w14:paraId="6F7BE017" w14:textId="77777777" w:rsidR="00C91185" w:rsidRDefault="00C91185" w:rsidP="0073680E">
      <w:pPr>
        <w:pStyle w:val="ListParagraph"/>
        <w:numPr>
          <w:ilvl w:val="0"/>
          <w:numId w:val="8"/>
        </w:numPr>
        <w:contextualSpacing/>
        <w:rPr>
          <w:rFonts w:asciiTheme="minorBidi" w:hAnsiTheme="minorBidi" w:cstheme="minorBidi"/>
          <w:color w:val="000000" w:themeColor="text1"/>
        </w:rPr>
      </w:pPr>
      <w:r>
        <w:rPr>
          <w:rFonts w:asciiTheme="minorBidi" w:hAnsiTheme="minorBidi" w:cstheme="minorBidi"/>
          <w:color w:val="000000" w:themeColor="text1"/>
        </w:rPr>
        <w:t>Completion of an independent or group project entailing a public health nutrition related assessment, intervention or evaluation</w:t>
      </w:r>
    </w:p>
    <w:p w14:paraId="7E50B6AE" w14:textId="77777777" w:rsidR="00C91185" w:rsidRDefault="00C91185" w:rsidP="0073680E">
      <w:pPr>
        <w:pStyle w:val="ListParagraph"/>
        <w:numPr>
          <w:ilvl w:val="0"/>
          <w:numId w:val="8"/>
        </w:numPr>
        <w:contextualSpacing/>
        <w:rPr>
          <w:rFonts w:asciiTheme="minorBidi" w:hAnsiTheme="minorBidi" w:cstheme="minorBidi"/>
          <w:color w:val="000000" w:themeColor="text1"/>
        </w:rPr>
      </w:pPr>
      <w:r>
        <w:rPr>
          <w:rFonts w:asciiTheme="minorBidi" w:hAnsiTheme="minorBidi" w:cstheme="minorBidi"/>
          <w:color w:val="000000" w:themeColor="text1"/>
        </w:rPr>
        <w:t>Researching methods of evaluation and consideration of this within the project undertaken either prospectively or retrospectively, depending on the nature of the project.</w:t>
      </w:r>
    </w:p>
    <w:p w14:paraId="797D39CD" w14:textId="77777777" w:rsidR="00C91185" w:rsidRPr="007644E9" w:rsidRDefault="00C91185" w:rsidP="0073680E">
      <w:pPr>
        <w:pStyle w:val="ListParagraph"/>
        <w:numPr>
          <w:ilvl w:val="0"/>
          <w:numId w:val="8"/>
        </w:numPr>
        <w:contextualSpacing/>
        <w:rPr>
          <w:rFonts w:asciiTheme="minorBidi" w:hAnsiTheme="minorBidi" w:cstheme="minorBidi"/>
        </w:rPr>
      </w:pPr>
      <w:r w:rsidRPr="007644E9">
        <w:rPr>
          <w:rFonts w:asciiTheme="minorBidi" w:hAnsiTheme="minorBidi" w:cstheme="minorBidi"/>
        </w:rPr>
        <w:t>Presentation of project in the context of the public health outcomes framework</w:t>
      </w:r>
    </w:p>
    <w:p w14:paraId="541F72C5" w14:textId="77777777" w:rsidR="00C91185" w:rsidRDefault="00C91185" w:rsidP="0073680E">
      <w:pPr>
        <w:pStyle w:val="ListParagraph"/>
        <w:numPr>
          <w:ilvl w:val="0"/>
          <w:numId w:val="8"/>
        </w:numPr>
        <w:contextualSpacing/>
        <w:rPr>
          <w:rFonts w:asciiTheme="minorBidi" w:hAnsiTheme="minorBidi" w:cstheme="minorBidi"/>
          <w:color w:val="000000" w:themeColor="text1"/>
        </w:rPr>
      </w:pPr>
      <w:r>
        <w:rPr>
          <w:rFonts w:asciiTheme="minorBidi" w:hAnsiTheme="minorBidi" w:cstheme="minorBidi"/>
          <w:iCs/>
          <w:color w:val="000000" w:themeColor="text1"/>
        </w:rPr>
        <w:t>Learners should learn from and with other learners from different disciplines and observe and interact with a range of stakeholders.</w:t>
      </w:r>
    </w:p>
    <w:p w14:paraId="5582CECD" w14:textId="77777777" w:rsidR="00C91185" w:rsidRDefault="00C91185" w:rsidP="0073680E">
      <w:pPr>
        <w:pStyle w:val="ListParagraph"/>
        <w:numPr>
          <w:ilvl w:val="0"/>
          <w:numId w:val="8"/>
        </w:numPr>
        <w:contextualSpacing/>
        <w:rPr>
          <w:rFonts w:asciiTheme="minorBidi" w:hAnsiTheme="minorBidi" w:cstheme="minorBidi"/>
          <w:color w:val="000000" w:themeColor="text1"/>
        </w:rPr>
      </w:pPr>
      <w:r>
        <w:rPr>
          <w:rFonts w:asciiTheme="minorBidi" w:hAnsiTheme="minorBidi" w:cstheme="minorBidi"/>
          <w:color w:val="000000" w:themeColor="text1"/>
        </w:rPr>
        <w:t>Workload management and effective use of resources</w:t>
      </w:r>
    </w:p>
    <w:p w14:paraId="16446325" w14:textId="77777777" w:rsidR="00C91185" w:rsidRDefault="00C91185" w:rsidP="0073680E">
      <w:pPr>
        <w:pStyle w:val="ListParagraph"/>
        <w:numPr>
          <w:ilvl w:val="0"/>
          <w:numId w:val="8"/>
        </w:numPr>
        <w:contextualSpacing/>
        <w:rPr>
          <w:rFonts w:asciiTheme="minorBidi" w:hAnsiTheme="minorBidi" w:cstheme="minorBidi"/>
          <w:color w:val="000000" w:themeColor="text1"/>
        </w:rPr>
      </w:pPr>
      <w:r>
        <w:rPr>
          <w:rFonts w:asciiTheme="minorBidi" w:hAnsiTheme="minorBidi" w:cstheme="minorBidi"/>
          <w:color w:val="000000" w:themeColor="text1"/>
        </w:rPr>
        <w:t>Development of trust with service users (where applicable) and respecting their right in decision making</w:t>
      </w:r>
    </w:p>
    <w:p w14:paraId="589C3FA8" w14:textId="77777777" w:rsidR="00C91185" w:rsidRDefault="00C91185" w:rsidP="0073680E">
      <w:pPr>
        <w:pStyle w:val="ListParagraph"/>
        <w:numPr>
          <w:ilvl w:val="0"/>
          <w:numId w:val="8"/>
        </w:numPr>
        <w:contextualSpacing/>
        <w:rPr>
          <w:rFonts w:asciiTheme="minorBidi" w:hAnsiTheme="minorBidi" w:cstheme="minorBidi"/>
          <w:color w:val="000000" w:themeColor="text1"/>
        </w:rPr>
      </w:pPr>
      <w:r>
        <w:rPr>
          <w:rFonts w:asciiTheme="minorBidi" w:hAnsiTheme="minorBidi" w:cstheme="minorBidi"/>
          <w:color w:val="000000" w:themeColor="text1"/>
        </w:rPr>
        <w:t>Duty of care and upholding high quality care; including challenging situations and at times of personal incompatibility</w:t>
      </w:r>
    </w:p>
    <w:p w14:paraId="7D42F93A" w14:textId="77777777" w:rsidR="00C91185" w:rsidRDefault="00C91185" w:rsidP="0073680E">
      <w:pPr>
        <w:pStyle w:val="ListParagraph"/>
        <w:numPr>
          <w:ilvl w:val="0"/>
          <w:numId w:val="8"/>
        </w:numPr>
        <w:contextualSpacing/>
        <w:rPr>
          <w:rFonts w:asciiTheme="minorBidi" w:hAnsiTheme="minorBidi" w:cstheme="minorBidi"/>
          <w:color w:val="000000" w:themeColor="text1"/>
        </w:rPr>
      </w:pPr>
      <w:r>
        <w:rPr>
          <w:rFonts w:asciiTheme="minorBidi" w:hAnsiTheme="minorBidi" w:cstheme="minorBidi"/>
          <w:color w:val="000000" w:themeColor="text1"/>
        </w:rPr>
        <w:t>Confidentiality, information governance, appropriate information sharing within professional legal and ethical boundaries</w:t>
      </w:r>
    </w:p>
    <w:p w14:paraId="0D60272D" w14:textId="77777777" w:rsidR="00C91185" w:rsidRDefault="00C91185" w:rsidP="0073680E">
      <w:pPr>
        <w:pStyle w:val="ListParagraph"/>
        <w:numPr>
          <w:ilvl w:val="0"/>
          <w:numId w:val="8"/>
        </w:numPr>
        <w:contextualSpacing/>
        <w:rPr>
          <w:rFonts w:asciiTheme="minorBidi" w:hAnsiTheme="minorBidi" w:cstheme="minorBidi"/>
          <w:color w:val="000000" w:themeColor="text1"/>
        </w:rPr>
      </w:pPr>
      <w:r>
        <w:rPr>
          <w:rFonts w:asciiTheme="minorBidi" w:hAnsiTheme="minorBidi" w:cstheme="minorBidi"/>
          <w:color w:val="000000" w:themeColor="text1"/>
        </w:rPr>
        <w:t xml:space="preserve">Fitness to practice including maintenance of high standards of personal and professional conduct and one’s own health. </w:t>
      </w:r>
    </w:p>
    <w:p w14:paraId="3CCB9BA0" w14:textId="77777777" w:rsidR="00C91185" w:rsidRDefault="00C91185" w:rsidP="0073680E">
      <w:pPr>
        <w:pStyle w:val="ListParagraph"/>
        <w:numPr>
          <w:ilvl w:val="0"/>
          <w:numId w:val="8"/>
        </w:numPr>
        <w:contextualSpacing/>
        <w:rPr>
          <w:rFonts w:asciiTheme="minorBidi" w:hAnsiTheme="minorBidi" w:cstheme="minorBidi"/>
          <w:color w:val="000000" w:themeColor="text1"/>
        </w:rPr>
      </w:pPr>
      <w:r>
        <w:rPr>
          <w:rFonts w:asciiTheme="minorBidi" w:hAnsiTheme="minorBidi" w:cstheme="minorBidi"/>
          <w:color w:val="000000" w:themeColor="text1"/>
        </w:rPr>
        <w:t>Problem solving, evidence-based reasoning and decision making</w:t>
      </w:r>
    </w:p>
    <w:p w14:paraId="324B1DD2" w14:textId="3824F59A" w:rsidR="00045F75" w:rsidRDefault="00045F75" w:rsidP="0073680E">
      <w:pPr>
        <w:spacing w:after="0"/>
        <w:rPr>
          <w:rFonts w:cs="Arial"/>
          <w:bCs/>
          <w:color w:val="000000"/>
        </w:rPr>
      </w:pPr>
    </w:p>
    <w:p w14:paraId="7CEEE75D" w14:textId="77777777" w:rsidR="00C91185" w:rsidRPr="0091574F" w:rsidRDefault="00C91185" w:rsidP="0073680E">
      <w:pPr>
        <w:spacing w:after="0"/>
        <w:rPr>
          <w:rFonts w:cs="Arial"/>
          <w:bCs/>
          <w:color w:val="000000"/>
        </w:rPr>
      </w:pPr>
    </w:p>
    <w:p w14:paraId="06C3DAD5" w14:textId="633E66A1" w:rsidR="00045F75" w:rsidRPr="00C4799D" w:rsidRDefault="00C91185" w:rsidP="0073680E">
      <w:pPr>
        <w:pStyle w:val="Heading2"/>
      </w:pPr>
      <w:bookmarkStart w:id="13" w:name="_Toc47444669"/>
      <w:bookmarkStart w:id="14" w:name="_Toc125710346"/>
      <w:r w:rsidRPr="00C4799D">
        <w:t xml:space="preserve">2.2 </w:t>
      </w:r>
      <w:r w:rsidR="00045F75" w:rsidRPr="00C4799D">
        <w:t>Teaching and Learning Resources</w:t>
      </w:r>
      <w:bookmarkEnd w:id="13"/>
      <w:bookmarkEnd w:id="14"/>
    </w:p>
    <w:p w14:paraId="22AED32E" w14:textId="77777777" w:rsidR="008C7D95" w:rsidRPr="0091574F" w:rsidRDefault="008C7D95" w:rsidP="0073680E">
      <w:pPr>
        <w:spacing w:after="0"/>
        <w:rPr>
          <w:rFonts w:cs="Arial"/>
          <w:bCs/>
          <w:color w:val="000000"/>
        </w:rPr>
      </w:pPr>
    </w:p>
    <w:p w14:paraId="16340A70" w14:textId="742ED37E" w:rsidR="008C7D95" w:rsidRDefault="00045F75" w:rsidP="0073680E">
      <w:pPr>
        <w:spacing w:after="0"/>
        <w:rPr>
          <w:rStyle w:val="Hyperlink"/>
          <w:rFonts w:cs="Arial"/>
        </w:rPr>
      </w:pPr>
      <w:r w:rsidRPr="0091574F">
        <w:rPr>
          <w:rFonts w:cs="Arial"/>
          <w:bCs/>
          <w:color w:val="000000"/>
        </w:rPr>
        <w:t xml:space="preserve">Resources that are common to all placement sites, or that </w:t>
      </w:r>
      <w:r w:rsidR="00143D88" w:rsidRPr="0091574F">
        <w:rPr>
          <w:rFonts w:cs="Arial"/>
          <w:bCs/>
          <w:color w:val="000000"/>
        </w:rPr>
        <w:t xml:space="preserve">may be useful, are available at </w:t>
      </w:r>
      <w:hyperlink r:id="rId13" w:history="1">
        <w:r w:rsidR="00143D88" w:rsidRPr="0091574F">
          <w:rPr>
            <w:rStyle w:val="Hyperlink"/>
            <w:rFonts w:cs="Arial"/>
          </w:rPr>
          <w:t>http://www.londonmet.ac.uk/subject-areas/dietetics-food-and-nutrition/</w:t>
        </w:r>
      </w:hyperlink>
    </w:p>
    <w:p w14:paraId="43747A97" w14:textId="77777777" w:rsidR="00C91185" w:rsidRPr="00C91185" w:rsidRDefault="00C91185" w:rsidP="0073680E">
      <w:pPr>
        <w:spacing w:after="0"/>
        <w:rPr>
          <w:rFonts w:cs="Arial"/>
          <w:bCs/>
          <w:color w:val="000000"/>
        </w:rPr>
      </w:pPr>
    </w:p>
    <w:p w14:paraId="256F02EE" w14:textId="77777777" w:rsidR="00CD0BD4" w:rsidRPr="0091574F" w:rsidRDefault="00CD0BD4" w:rsidP="0073680E">
      <w:pPr>
        <w:pStyle w:val="Heading2"/>
      </w:pPr>
    </w:p>
    <w:p w14:paraId="2ED03DDA" w14:textId="5AB42D78" w:rsidR="00045F75" w:rsidRPr="00017BCA" w:rsidRDefault="00C91185" w:rsidP="0073680E">
      <w:pPr>
        <w:pStyle w:val="Heading2"/>
      </w:pPr>
      <w:bookmarkStart w:id="15" w:name="_Toc47444670"/>
      <w:bookmarkStart w:id="16" w:name="_Toc125710347"/>
      <w:r>
        <w:t xml:space="preserve">2.3 </w:t>
      </w:r>
      <w:r w:rsidR="00045F75" w:rsidRPr="00017BCA">
        <w:t>Reading List</w:t>
      </w:r>
      <w:bookmarkEnd w:id="15"/>
      <w:bookmarkEnd w:id="16"/>
    </w:p>
    <w:p w14:paraId="05E1A26D" w14:textId="77777777" w:rsidR="00055E49" w:rsidRPr="0091574F" w:rsidRDefault="00055E49" w:rsidP="0073680E">
      <w:pPr>
        <w:pStyle w:val="Heading2"/>
      </w:pPr>
    </w:p>
    <w:p w14:paraId="1553D887" w14:textId="26D76C91" w:rsidR="00C91185" w:rsidRDefault="00C91185" w:rsidP="0073680E">
      <w:pPr>
        <w:pStyle w:val="NormalWeb"/>
        <w:shd w:val="clear" w:color="auto" w:fill="FFFFFF"/>
        <w:spacing w:before="0" w:beforeAutospacing="0" w:after="0" w:afterAutospacing="0"/>
        <w:rPr>
          <w:rFonts w:asciiTheme="minorBidi" w:hAnsiTheme="minorBidi" w:cstheme="minorBidi"/>
        </w:rPr>
      </w:pPr>
      <w:proofErr w:type="spellStart"/>
      <w:r w:rsidRPr="007644E9">
        <w:rPr>
          <w:rFonts w:asciiTheme="minorBidi" w:hAnsiTheme="minorBidi" w:cstheme="minorBidi"/>
        </w:rPr>
        <w:t>Butriss</w:t>
      </w:r>
      <w:proofErr w:type="spellEnd"/>
      <w:r w:rsidRPr="007644E9">
        <w:rPr>
          <w:rFonts w:asciiTheme="minorBidi" w:hAnsiTheme="minorBidi" w:cstheme="minorBidi"/>
        </w:rPr>
        <w:t xml:space="preserve">, Welch, Kearney and Lanham-New (2018) Public Health Nutrition. The Nutrition Society. </w:t>
      </w:r>
      <w:r w:rsidRPr="007644E9">
        <w:rPr>
          <w:rFonts w:asciiTheme="minorBidi" w:hAnsiTheme="minorBidi" w:cstheme="minorBidi"/>
        </w:rPr>
        <w:br/>
      </w:r>
    </w:p>
    <w:p w14:paraId="4B0B49D1" w14:textId="6046C080" w:rsidR="00C91185" w:rsidRPr="007644E9" w:rsidRDefault="00C91185" w:rsidP="0073680E">
      <w:pPr>
        <w:pStyle w:val="NormalWeb"/>
        <w:shd w:val="clear" w:color="auto" w:fill="FFFFFF"/>
        <w:spacing w:before="0" w:beforeAutospacing="0" w:after="0" w:afterAutospacing="0"/>
        <w:rPr>
          <w:rFonts w:asciiTheme="minorBidi" w:hAnsiTheme="minorBidi" w:cstheme="minorBidi"/>
        </w:rPr>
      </w:pPr>
      <w:r w:rsidRPr="007644E9">
        <w:rPr>
          <w:rFonts w:asciiTheme="minorBidi" w:hAnsiTheme="minorBidi" w:cstheme="minorBidi"/>
        </w:rPr>
        <w:t>Gibney et al (2004) Public Health Nutrition Imprint Oxford, UK; Ames, Iowa: Blackwell Science.</w:t>
      </w:r>
    </w:p>
    <w:p w14:paraId="42616978" w14:textId="1363F4B9" w:rsidR="00C91185" w:rsidRDefault="00C91185" w:rsidP="0073680E">
      <w:pPr>
        <w:pStyle w:val="NormalWeb"/>
        <w:shd w:val="clear" w:color="auto" w:fill="FFFFFF"/>
        <w:spacing w:before="0" w:beforeAutospacing="0" w:after="0" w:afterAutospacing="0"/>
        <w:rPr>
          <w:rFonts w:asciiTheme="minorBidi" w:hAnsiTheme="minorBidi" w:cstheme="minorBidi"/>
        </w:rPr>
      </w:pPr>
    </w:p>
    <w:p w14:paraId="645C5D02" w14:textId="77777777" w:rsidR="00C91185" w:rsidRPr="007644E9" w:rsidRDefault="00C91185" w:rsidP="0073680E">
      <w:pPr>
        <w:pStyle w:val="NormalWeb"/>
        <w:shd w:val="clear" w:color="auto" w:fill="FFFFFF"/>
        <w:spacing w:before="0" w:beforeAutospacing="0" w:after="0" w:afterAutospacing="0"/>
        <w:rPr>
          <w:rFonts w:asciiTheme="minorBidi" w:hAnsiTheme="minorBidi" w:cstheme="minorBidi"/>
        </w:rPr>
      </w:pPr>
    </w:p>
    <w:p w14:paraId="2E17E8FA" w14:textId="7CB01EFE" w:rsidR="00C91185" w:rsidRDefault="00C91185" w:rsidP="0073680E">
      <w:pPr>
        <w:spacing w:after="0"/>
        <w:rPr>
          <w:rFonts w:asciiTheme="minorBidi" w:hAnsiTheme="minorBidi" w:cstheme="minorBidi"/>
        </w:rPr>
      </w:pPr>
      <w:r w:rsidRPr="007644E9">
        <w:rPr>
          <w:rFonts w:asciiTheme="minorBidi" w:hAnsiTheme="minorBidi" w:cstheme="minorBidi"/>
        </w:rPr>
        <w:t xml:space="preserve">Health and Care Professions Council (2016) Guidance on conduct </w:t>
      </w:r>
      <w:r>
        <w:rPr>
          <w:rFonts w:asciiTheme="minorBidi" w:hAnsiTheme="minorBidi" w:cstheme="minorBidi"/>
        </w:rPr>
        <w:t>and ethics for students</w:t>
      </w:r>
      <w:r w:rsidRPr="007644E9">
        <w:rPr>
          <w:rFonts w:asciiTheme="minorBidi" w:hAnsiTheme="minorBidi" w:cstheme="minorBidi"/>
        </w:rPr>
        <w:t xml:space="preserve">. </w:t>
      </w:r>
      <w:hyperlink r:id="rId14" w:history="1">
        <w:r w:rsidRPr="007644E9">
          <w:rPr>
            <w:rStyle w:val="Hyperlink"/>
            <w:rFonts w:asciiTheme="minorBidi" w:hAnsiTheme="minorBidi" w:cstheme="minorBidi"/>
          </w:rPr>
          <w:t>https://www.hcpc-uk.org/globalassets/resources/guidance/guidance-on-conduct-and-ethics-for-students.pdf</w:t>
        </w:r>
      </w:hyperlink>
      <w:r w:rsidRPr="007644E9">
        <w:rPr>
          <w:rFonts w:asciiTheme="minorBidi" w:hAnsiTheme="minorBidi" w:cstheme="minorBidi"/>
        </w:rPr>
        <w:t xml:space="preserve"> </w:t>
      </w:r>
    </w:p>
    <w:p w14:paraId="0BA1E28C" w14:textId="77777777" w:rsidR="003B35F2" w:rsidRPr="007644E9" w:rsidRDefault="003B35F2" w:rsidP="0073680E">
      <w:pPr>
        <w:spacing w:after="0"/>
        <w:rPr>
          <w:rFonts w:asciiTheme="minorBidi" w:hAnsiTheme="minorBidi" w:cstheme="minorBidi"/>
        </w:rPr>
      </w:pPr>
    </w:p>
    <w:p w14:paraId="2FBDF394" w14:textId="7E08EB2A" w:rsidR="003750C0" w:rsidRPr="0091574F" w:rsidRDefault="00C91185" w:rsidP="0073680E">
      <w:pPr>
        <w:spacing w:after="0"/>
        <w:rPr>
          <w:rFonts w:cs="Arial"/>
        </w:rPr>
      </w:pPr>
      <w:r w:rsidRPr="007644E9">
        <w:rPr>
          <w:rFonts w:asciiTheme="minorBidi" w:hAnsiTheme="minorBidi" w:cstheme="minorBidi"/>
        </w:rPr>
        <w:t xml:space="preserve">Health and Care Professions Council (2016) Standards of Conduct, Performance and Ethics. </w:t>
      </w:r>
      <w:hyperlink r:id="rId15" w:history="1">
        <w:r w:rsidRPr="007644E9">
          <w:rPr>
            <w:rStyle w:val="Hyperlink"/>
            <w:rFonts w:asciiTheme="minorBidi" w:hAnsiTheme="minorBidi" w:cstheme="minorBidi"/>
          </w:rPr>
          <w:t>https://www.hcpc-uk.org/globalassets/resources/standards/standards-of-conduct-performance-and-ethics.pdf</w:t>
        </w:r>
      </w:hyperlink>
      <w:r w:rsidRPr="007644E9">
        <w:rPr>
          <w:rFonts w:asciiTheme="minorBidi" w:hAnsiTheme="minorBidi" w:cstheme="minorBidi"/>
        </w:rPr>
        <w:t xml:space="preserve"> </w:t>
      </w:r>
    </w:p>
    <w:p w14:paraId="629F97DA" w14:textId="77777777" w:rsidR="00C91185" w:rsidRDefault="00C91185" w:rsidP="0073680E">
      <w:pPr>
        <w:spacing w:after="0"/>
        <w:ind w:left="33"/>
        <w:rPr>
          <w:rFonts w:cs="Arial"/>
        </w:rPr>
      </w:pPr>
    </w:p>
    <w:p w14:paraId="07A219DE" w14:textId="5C707E06" w:rsidR="008C2736" w:rsidRPr="0091574F" w:rsidRDefault="008C2736" w:rsidP="0073680E">
      <w:pPr>
        <w:spacing w:after="0"/>
        <w:ind w:left="33"/>
        <w:rPr>
          <w:rFonts w:cs="Arial"/>
        </w:rPr>
      </w:pPr>
      <w:r w:rsidRPr="0091574F">
        <w:rPr>
          <w:rFonts w:cs="Arial"/>
        </w:rPr>
        <w:t xml:space="preserve">You will also be guided to appropriate reading by your </w:t>
      </w:r>
      <w:r w:rsidR="00C91185">
        <w:rPr>
          <w:rFonts w:cs="Arial"/>
        </w:rPr>
        <w:t>supervisors</w:t>
      </w:r>
      <w:r w:rsidRPr="0091574F">
        <w:rPr>
          <w:rFonts w:cs="Arial"/>
        </w:rPr>
        <w:t xml:space="preserve"> during your placement, depending on the </w:t>
      </w:r>
      <w:r w:rsidR="00C91185">
        <w:rPr>
          <w:rFonts w:cs="Arial"/>
        </w:rPr>
        <w:t xml:space="preserve">topic </w:t>
      </w:r>
      <w:r w:rsidRPr="0091574F">
        <w:rPr>
          <w:rFonts w:cs="Arial"/>
        </w:rPr>
        <w:t>areas to be covered.</w:t>
      </w:r>
    </w:p>
    <w:p w14:paraId="70C70D92" w14:textId="77777777" w:rsidR="004D4261" w:rsidRPr="0091574F" w:rsidRDefault="004D4261" w:rsidP="0073680E">
      <w:pPr>
        <w:spacing w:after="0"/>
        <w:ind w:left="33"/>
        <w:rPr>
          <w:rFonts w:cs="Arial"/>
        </w:rPr>
      </w:pPr>
    </w:p>
    <w:p w14:paraId="5754F657" w14:textId="790D7B5C" w:rsidR="008C2736" w:rsidRDefault="00C91185" w:rsidP="0073680E">
      <w:pPr>
        <w:pStyle w:val="Heading2"/>
      </w:pPr>
      <w:bookmarkStart w:id="17" w:name="_Toc47444671"/>
      <w:bookmarkStart w:id="18" w:name="_Toc125710348"/>
      <w:r w:rsidRPr="00C4799D">
        <w:t xml:space="preserve">2.4 </w:t>
      </w:r>
      <w:r w:rsidR="00234A66" w:rsidRPr="00C4799D">
        <w:t xml:space="preserve">Assessment of </w:t>
      </w:r>
      <w:bookmarkEnd w:id="17"/>
      <w:r w:rsidRPr="00C4799D">
        <w:t>public health practice-based learning</w:t>
      </w:r>
      <w:bookmarkEnd w:id="18"/>
    </w:p>
    <w:p w14:paraId="4133CF9A" w14:textId="77777777" w:rsidR="00CB78E3" w:rsidRDefault="00CB78E3" w:rsidP="0073680E">
      <w:pPr>
        <w:spacing w:after="0"/>
        <w:rPr>
          <w:rFonts w:asciiTheme="minorBidi" w:hAnsiTheme="minorBidi" w:cstheme="minorBidi"/>
          <w:iCs/>
          <w:color w:val="000000" w:themeColor="text1"/>
        </w:rPr>
      </w:pPr>
    </w:p>
    <w:p w14:paraId="37491482" w14:textId="3BBD41CA" w:rsidR="00297856" w:rsidRDefault="00297856" w:rsidP="0073680E">
      <w:pPr>
        <w:spacing w:after="0"/>
        <w:rPr>
          <w:rFonts w:asciiTheme="minorBidi" w:hAnsiTheme="minorBidi" w:cstheme="minorBidi"/>
          <w:iCs/>
          <w:color w:val="000000" w:themeColor="text1"/>
        </w:rPr>
      </w:pPr>
      <w:r>
        <w:rPr>
          <w:rFonts w:asciiTheme="minorBidi" w:hAnsiTheme="minorBidi" w:cstheme="minorBidi"/>
          <w:iCs/>
          <w:color w:val="000000" w:themeColor="text1"/>
        </w:rPr>
        <w:t xml:space="preserve">In order to pass Public Health Practice Based Learning the learner must have successfully met the learning outcomes through attendance and completion of the </w:t>
      </w:r>
      <w:r>
        <w:rPr>
          <w:rFonts w:asciiTheme="minorBidi" w:hAnsiTheme="minorBidi" w:cstheme="minorBidi"/>
          <w:iCs/>
          <w:color w:val="000000" w:themeColor="text1"/>
        </w:rPr>
        <w:lastRenderedPageBreak/>
        <w:t>associated activities to the required standard. This will be learner led, working collaboratively with their supervisors.</w:t>
      </w:r>
    </w:p>
    <w:p w14:paraId="6691BC72" w14:textId="77777777" w:rsidR="00E05691" w:rsidRDefault="00E05691" w:rsidP="0073680E">
      <w:pPr>
        <w:spacing w:after="0"/>
        <w:rPr>
          <w:rFonts w:asciiTheme="minorBidi" w:hAnsiTheme="minorBidi" w:cstheme="minorBidi"/>
          <w:iCs/>
          <w:color w:val="000000" w:themeColor="text1"/>
        </w:rPr>
      </w:pPr>
    </w:p>
    <w:p w14:paraId="09A49FAA" w14:textId="7FF747FD" w:rsidR="00297856" w:rsidRDefault="00297856" w:rsidP="0073680E">
      <w:pPr>
        <w:spacing w:after="0"/>
        <w:rPr>
          <w:rFonts w:asciiTheme="minorBidi" w:hAnsiTheme="minorBidi" w:cstheme="minorBidi"/>
          <w:iCs/>
          <w:color w:val="000000" w:themeColor="text1"/>
        </w:rPr>
      </w:pPr>
      <w:r>
        <w:rPr>
          <w:rFonts w:asciiTheme="minorBidi" w:hAnsiTheme="minorBidi" w:cstheme="minorBidi"/>
          <w:iCs/>
          <w:color w:val="000000" w:themeColor="text1"/>
        </w:rPr>
        <w:t xml:space="preserve">The learner must demonstrate this through the completion of a reflective portfolio at the practice site and a 5 minute presentation of their project at university </w:t>
      </w:r>
      <w:r w:rsidRPr="00250543">
        <w:rPr>
          <w:rFonts w:asciiTheme="minorBidi" w:hAnsiTheme="minorBidi" w:cstheme="minorBidi"/>
          <w:iCs/>
        </w:rPr>
        <w:t xml:space="preserve">which will take place on the Thursday of the last week of the placement. These items will be </w:t>
      </w:r>
      <w:r>
        <w:rPr>
          <w:rFonts w:asciiTheme="minorBidi" w:hAnsiTheme="minorBidi" w:cstheme="minorBidi"/>
          <w:iCs/>
          <w:color w:val="000000" w:themeColor="text1"/>
        </w:rPr>
        <w:t>assessed using the following criteria:</w:t>
      </w:r>
    </w:p>
    <w:p w14:paraId="4C91A84D" w14:textId="77777777" w:rsidR="00E05691" w:rsidRDefault="00E05691" w:rsidP="0073680E">
      <w:pPr>
        <w:spacing w:after="0"/>
        <w:rPr>
          <w:rFonts w:asciiTheme="minorBidi" w:hAnsiTheme="minorBidi" w:cstheme="minorBidi"/>
          <w:iCs/>
          <w:color w:val="000000" w:themeColor="text1"/>
        </w:rPr>
      </w:pPr>
    </w:p>
    <w:p w14:paraId="0B8DE778" w14:textId="77777777" w:rsidR="00297856" w:rsidRDefault="00297856" w:rsidP="0073680E">
      <w:pPr>
        <w:pStyle w:val="ListParagraph"/>
        <w:numPr>
          <w:ilvl w:val="0"/>
          <w:numId w:val="9"/>
        </w:numPr>
        <w:contextualSpacing/>
        <w:rPr>
          <w:rFonts w:asciiTheme="minorBidi" w:hAnsiTheme="minorBidi" w:cstheme="minorBidi"/>
          <w:iCs/>
          <w:color w:val="000000" w:themeColor="text1"/>
        </w:rPr>
      </w:pPr>
      <w:r>
        <w:rPr>
          <w:rFonts w:asciiTheme="minorBidi" w:hAnsiTheme="minorBidi" w:cstheme="minorBidi"/>
          <w:iCs/>
          <w:color w:val="000000"/>
        </w:rPr>
        <w:t>Evidence of observed professional practice which meets the learning outcomes for this module.</w:t>
      </w:r>
    </w:p>
    <w:p w14:paraId="5DF5AE99" w14:textId="77777777" w:rsidR="00297856" w:rsidRDefault="00297856" w:rsidP="0073680E">
      <w:pPr>
        <w:pStyle w:val="ListParagraph"/>
        <w:numPr>
          <w:ilvl w:val="0"/>
          <w:numId w:val="9"/>
        </w:numPr>
        <w:contextualSpacing/>
        <w:rPr>
          <w:rFonts w:asciiTheme="minorBidi" w:hAnsiTheme="minorBidi" w:cstheme="minorBidi"/>
          <w:iCs/>
          <w:color w:val="000000" w:themeColor="text1"/>
        </w:rPr>
      </w:pPr>
      <w:r>
        <w:rPr>
          <w:rFonts w:asciiTheme="minorBidi" w:hAnsiTheme="minorBidi" w:cstheme="minorBidi"/>
          <w:iCs/>
          <w:color w:val="000000"/>
        </w:rPr>
        <w:t>Documentation from final project and presentation demonstrating an understanding of how the project fits within the context of wider determinants of health and larger scale public health initiatives.</w:t>
      </w:r>
    </w:p>
    <w:p w14:paraId="353812C7" w14:textId="77777777" w:rsidR="00297856" w:rsidRDefault="00297856" w:rsidP="0073680E">
      <w:pPr>
        <w:pStyle w:val="ListParagraph"/>
        <w:numPr>
          <w:ilvl w:val="0"/>
          <w:numId w:val="9"/>
        </w:numPr>
        <w:contextualSpacing/>
        <w:rPr>
          <w:rFonts w:asciiTheme="minorBidi" w:hAnsiTheme="minorBidi" w:cstheme="minorBidi"/>
          <w:iCs/>
          <w:color w:val="000000" w:themeColor="text1"/>
        </w:rPr>
      </w:pPr>
      <w:r>
        <w:rPr>
          <w:rFonts w:asciiTheme="minorBidi" w:hAnsiTheme="minorBidi" w:cstheme="minorBidi"/>
          <w:iCs/>
          <w:color w:val="000000"/>
        </w:rPr>
        <w:t>Evidence of completion of activities relating to the practice based learning project.</w:t>
      </w:r>
    </w:p>
    <w:p w14:paraId="4335250C" w14:textId="77777777" w:rsidR="00297856" w:rsidRDefault="00297856" w:rsidP="0073680E">
      <w:pPr>
        <w:pStyle w:val="ListParagraph"/>
        <w:numPr>
          <w:ilvl w:val="0"/>
          <w:numId w:val="9"/>
        </w:numPr>
        <w:contextualSpacing/>
        <w:rPr>
          <w:rFonts w:asciiTheme="minorBidi" w:hAnsiTheme="minorBidi" w:cstheme="minorBidi"/>
          <w:iCs/>
          <w:color w:val="000000"/>
        </w:rPr>
      </w:pPr>
      <w:r>
        <w:rPr>
          <w:rFonts w:asciiTheme="minorBidi" w:hAnsiTheme="minorBidi" w:cstheme="minorBidi"/>
          <w:iCs/>
          <w:color w:val="000000"/>
        </w:rPr>
        <w:t>A reflective piece regarding learning from Public Health Practice Based Learning</w:t>
      </w:r>
    </w:p>
    <w:p w14:paraId="68DB2582" w14:textId="77777777" w:rsidR="00297856" w:rsidRDefault="00297856" w:rsidP="0073680E">
      <w:pPr>
        <w:pStyle w:val="ListParagraph"/>
        <w:numPr>
          <w:ilvl w:val="0"/>
          <w:numId w:val="9"/>
        </w:numPr>
        <w:contextualSpacing/>
        <w:rPr>
          <w:rFonts w:asciiTheme="minorBidi" w:hAnsiTheme="minorBidi" w:cstheme="minorBidi"/>
          <w:iCs/>
          <w:color w:val="000000"/>
        </w:rPr>
      </w:pPr>
      <w:r>
        <w:rPr>
          <w:rFonts w:asciiTheme="minorBidi" w:hAnsiTheme="minorBidi" w:cstheme="minorBidi"/>
          <w:iCs/>
          <w:color w:val="000000"/>
        </w:rPr>
        <w:t>The ability to justify, communicate and evaluate all aspects of nutrition practice in relation to the learning outcomes considering the wider determinants of behaviour and health.</w:t>
      </w:r>
    </w:p>
    <w:p w14:paraId="3A3AD880" w14:textId="77777777" w:rsidR="00297856" w:rsidRDefault="00297856" w:rsidP="0073680E">
      <w:pPr>
        <w:pStyle w:val="ListParagraph"/>
        <w:numPr>
          <w:ilvl w:val="0"/>
          <w:numId w:val="9"/>
        </w:numPr>
        <w:contextualSpacing/>
        <w:rPr>
          <w:rFonts w:asciiTheme="minorBidi" w:hAnsiTheme="minorBidi" w:cstheme="minorBidi"/>
          <w:iCs/>
          <w:color w:val="000000"/>
        </w:rPr>
      </w:pPr>
      <w:r>
        <w:rPr>
          <w:rFonts w:asciiTheme="minorBidi" w:hAnsiTheme="minorBidi" w:cstheme="minorBidi"/>
          <w:iCs/>
          <w:color w:val="000000"/>
        </w:rPr>
        <w:t>Demonstrate understanding of the expectations of professional behaviour through an evaluation from the lead supervisor.</w:t>
      </w:r>
    </w:p>
    <w:p w14:paraId="0F8C6E58" w14:textId="77777777" w:rsidR="00E05691" w:rsidRDefault="00E05691" w:rsidP="0073680E">
      <w:pPr>
        <w:spacing w:after="0"/>
        <w:rPr>
          <w:rFonts w:asciiTheme="minorBidi" w:hAnsiTheme="minorBidi" w:cstheme="minorBidi"/>
          <w:iCs/>
          <w:color w:val="000000"/>
        </w:rPr>
      </w:pPr>
    </w:p>
    <w:p w14:paraId="7E906C08" w14:textId="0AF26153" w:rsidR="00297856" w:rsidRDefault="00297856" w:rsidP="0073680E">
      <w:pPr>
        <w:spacing w:after="0"/>
        <w:rPr>
          <w:rFonts w:asciiTheme="minorBidi" w:hAnsiTheme="minorBidi" w:cstheme="minorBidi"/>
          <w:iCs/>
          <w:color w:val="000000"/>
        </w:rPr>
      </w:pPr>
      <w:r>
        <w:rPr>
          <w:rFonts w:asciiTheme="minorBidi" w:hAnsiTheme="minorBidi" w:cstheme="minorBidi"/>
          <w:iCs/>
          <w:color w:val="000000"/>
        </w:rPr>
        <w:t>Learners must engage in all aspects of assessment which may include reflecting on their own practice, submitting draft work for feedback, using feedback effectively to improve the quality of final work products, preparing for and leading on weekly review meetings. The learner will also be required to prepare for the end of placement review meeting where there is an obligatory attendance requirement.</w:t>
      </w:r>
    </w:p>
    <w:p w14:paraId="305C3FE1" w14:textId="77777777" w:rsidR="00CB78E3" w:rsidRDefault="00CB78E3" w:rsidP="0073680E">
      <w:pPr>
        <w:spacing w:after="0"/>
        <w:rPr>
          <w:rFonts w:asciiTheme="minorBidi" w:hAnsiTheme="minorBidi"/>
          <w:iCs/>
          <w:color w:val="000000"/>
        </w:rPr>
      </w:pPr>
    </w:p>
    <w:p w14:paraId="16DBB8D1" w14:textId="1DD6BDCD" w:rsidR="007F1028" w:rsidRDefault="00460016" w:rsidP="0073680E">
      <w:pPr>
        <w:pStyle w:val="Heading2"/>
      </w:pPr>
      <w:bookmarkStart w:id="19" w:name="_Toc125710349"/>
      <w:r w:rsidRPr="00250543">
        <w:t>2.5 Guidance for end of placement presentation</w:t>
      </w:r>
      <w:bookmarkEnd w:id="19"/>
    </w:p>
    <w:p w14:paraId="0738F04F" w14:textId="77777777" w:rsidR="00CB78E3" w:rsidRDefault="00CB78E3" w:rsidP="0073680E">
      <w:pPr>
        <w:spacing w:after="0"/>
        <w:rPr>
          <w:rFonts w:asciiTheme="minorBidi" w:hAnsiTheme="minorBidi"/>
          <w:iCs/>
        </w:rPr>
      </w:pPr>
    </w:p>
    <w:p w14:paraId="5EDFA56A" w14:textId="26B8E307" w:rsidR="00926466" w:rsidRPr="00250543" w:rsidRDefault="00926466" w:rsidP="0073680E">
      <w:pPr>
        <w:spacing w:after="0"/>
        <w:rPr>
          <w:rFonts w:asciiTheme="minorBidi" w:hAnsiTheme="minorBidi"/>
          <w:iCs/>
        </w:rPr>
      </w:pPr>
      <w:r w:rsidRPr="00250543">
        <w:rPr>
          <w:rFonts w:asciiTheme="minorBidi" w:hAnsiTheme="minorBidi"/>
          <w:iCs/>
        </w:rPr>
        <w:t xml:space="preserve">Learners should prepare a 5 minute presentation to be delivered at university on the Thursday of the last week of the placement. Students should attend for the full </w:t>
      </w:r>
      <w:r w:rsidR="001C0EE9">
        <w:rPr>
          <w:rFonts w:asciiTheme="minorBidi" w:hAnsiTheme="minorBidi"/>
          <w:iCs/>
        </w:rPr>
        <w:t>session</w:t>
      </w:r>
      <w:r w:rsidRPr="00250543">
        <w:rPr>
          <w:rFonts w:asciiTheme="minorBidi" w:hAnsiTheme="minorBidi"/>
          <w:iCs/>
        </w:rPr>
        <w:t xml:space="preserve"> and will be expected to provide peer feedback to at least one other student. </w:t>
      </w:r>
    </w:p>
    <w:p w14:paraId="6720BB50" w14:textId="2E67BF45" w:rsidR="00926466" w:rsidRDefault="0047127F" w:rsidP="0073680E">
      <w:pPr>
        <w:spacing w:after="0"/>
        <w:rPr>
          <w:rFonts w:asciiTheme="minorBidi" w:hAnsiTheme="minorBidi"/>
          <w:iCs/>
        </w:rPr>
      </w:pPr>
      <w:r w:rsidRPr="00250543">
        <w:rPr>
          <w:rFonts w:asciiTheme="minorBidi" w:hAnsiTheme="minorBidi"/>
          <w:iCs/>
        </w:rPr>
        <w:t>The presentation should include the following:</w:t>
      </w:r>
    </w:p>
    <w:p w14:paraId="5D219939" w14:textId="77777777" w:rsidR="00CB78E3" w:rsidRPr="00250543" w:rsidRDefault="00CB78E3" w:rsidP="0073680E">
      <w:pPr>
        <w:spacing w:after="0"/>
        <w:rPr>
          <w:rFonts w:asciiTheme="minorBidi" w:hAnsiTheme="minorBidi"/>
          <w:iCs/>
        </w:rPr>
      </w:pPr>
    </w:p>
    <w:p w14:paraId="6032EED1" w14:textId="053C3FB8" w:rsidR="0047127F" w:rsidRPr="00250543" w:rsidRDefault="0047127F" w:rsidP="0073680E">
      <w:pPr>
        <w:spacing w:after="0"/>
        <w:rPr>
          <w:rFonts w:asciiTheme="minorBidi" w:hAnsiTheme="minorBidi"/>
          <w:iCs/>
        </w:rPr>
      </w:pPr>
      <w:r w:rsidRPr="00250543">
        <w:rPr>
          <w:rFonts w:asciiTheme="minorBidi" w:hAnsiTheme="minorBidi"/>
          <w:iCs/>
        </w:rPr>
        <w:t>- An overview of the project completed during placement, briefly describing the method and any results</w:t>
      </w:r>
    </w:p>
    <w:p w14:paraId="37035445" w14:textId="77777777" w:rsidR="00CB78E3" w:rsidRDefault="00CB78E3" w:rsidP="0073680E">
      <w:pPr>
        <w:spacing w:after="0"/>
        <w:rPr>
          <w:rFonts w:asciiTheme="minorBidi" w:hAnsiTheme="minorBidi"/>
          <w:iCs/>
        </w:rPr>
      </w:pPr>
    </w:p>
    <w:p w14:paraId="736537DA" w14:textId="6D0013C5" w:rsidR="0047127F" w:rsidRPr="00250543" w:rsidRDefault="0047127F" w:rsidP="0073680E">
      <w:pPr>
        <w:spacing w:after="0"/>
        <w:rPr>
          <w:rFonts w:asciiTheme="minorBidi" w:hAnsiTheme="minorBidi"/>
          <w:iCs/>
        </w:rPr>
      </w:pPr>
      <w:r w:rsidRPr="00250543">
        <w:rPr>
          <w:rFonts w:asciiTheme="minorBidi" w:hAnsiTheme="minorBidi"/>
          <w:iCs/>
        </w:rPr>
        <w:t>- Identification of where your project fits into the wider public health context e.g. did you identify a nutrition need, undertake an intervention or evaluate an intervention?</w:t>
      </w:r>
    </w:p>
    <w:p w14:paraId="32DC224E" w14:textId="77777777" w:rsidR="00CB78E3" w:rsidRDefault="00CB78E3" w:rsidP="0073680E">
      <w:pPr>
        <w:spacing w:after="0"/>
        <w:rPr>
          <w:rFonts w:asciiTheme="minorBidi" w:hAnsiTheme="minorBidi"/>
          <w:iCs/>
        </w:rPr>
      </w:pPr>
    </w:p>
    <w:p w14:paraId="48355CE6" w14:textId="15C49D88" w:rsidR="0047127F" w:rsidRPr="00250543" w:rsidRDefault="0047127F" w:rsidP="0073680E">
      <w:pPr>
        <w:spacing w:after="0"/>
        <w:rPr>
          <w:rFonts w:asciiTheme="minorBidi" w:hAnsiTheme="minorBidi"/>
          <w:iCs/>
        </w:rPr>
      </w:pPr>
      <w:r w:rsidRPr="00250543">
        <w:rPr>
          <w:rFonts w:asciiTheme="minorBidi" w:hAnsiTheme="minorBidi"/>
          <w:iCs/>
        </w:rPr>
        <w:t>- Consider the strengths and areas for improvement in what you did on placement. You may wish to consider related literature to justify this.</w:t>
      </w:r>
    </w:p>
    <w:p w14:paraId="5F14DCA1" w14:textId="77777777" w:rsidR="0047127F" w:rsidRPr="00460016" w:rsidRDefault="0047127F" w:rsidP="0073680E">
      <w:pPr>
        <w:spacing w:after="0"/>
        <w:rPr>
          <w:rFonts w:asciiTheme="minorBidi" w:hAnsiTheme="minorBidi" w:cstheme="minorBidi"/>
          <w:iCs/>
          <w:color w:val="FF0000"/>
        </w:rPr>
      </w:pPr>
    </w:p>
    <w:p w14:paraId="6E5765E7" w14:textId="529CCF0F" w:rsidR="00045F75" w:rsidRPr="00017BCA" w:rsidRDefault="00297856" w:rsidP="0073680E">
      <w:pPr>
        <w:pStyle w:val="Heading2"/>
      </w:pPr>
      <w:bookmarkStart w:id="20" w:name="_Toc47444672"/>
      <w:bookmarkStart w:id="21" w:name="_Toc125710350"/>
      <w:r>
        <w:t>2.</w:t>
      </w:r>
      <w:r w:rsidR="00460016">
        <w:t>6</w:t>
      </w:r>
      <w:r>
        <w:t xml:space="preserve"> </w:t>
      </w:r>
      <w:r w:rsidR="00045F75" w:rsidRPr="00017BCA">
        <w:t xml:space="preserve">Feedback </w:t>
      </w:r>
      <w:bookmarkEnd w:id="20"/>
      <w:r w:rsidR="00DB5267" w:rsidRPr="00017BCA">
        <w:t xml:space="preserve">during </w:t>
      </w:r>
      <w:r>
        <w:t xml:space="preserve">public health </w:t>
      </w:r>
      <w:r w:rsidR="00DB5267" w:rsidRPr="00017BCA">
        <w:t>practice</w:t>
      </w:r>
      <w:r>
        <w:t>-</w:t>
      </w:r>
      <w:r w:rsidR="00DB5267" w:rsidRPr="00017BCA">
        <w:t>based learning</w:t>
      </w:r>
      <w:bookmarkEnd w:id="21"/>
    </w:p>
    <w:p w14:paraId="0AD9BD70" w14:textId="77777777" w:rsidR="00CB78E3" w:rsidRDefault="00CB78E3" w:rsidP="0073680E">
      <w:pPr>
        <w:spacing w:after="0"/>
        <w:rPr>
          <w:rFonts w:cs="Arial"/>
        </w:rPr>
      </w:pPr>
    </w:p>
    <w:p w14:paraId="1BFFABA4" w14:textId="78EBD866" w:rsidR="00DA1530" w:rsidRDefault="00297856" w:rsidP="0073680E">
      <w:pPr>
        <w:spacing w:after="0"/>
        <w:rPr>
          <w:rFonts w:asciiTheme="minorBidi" w:hAnsiTheme="minorBidi" w:cstheme="minorBidi"/>
        </w:rPr>
      </w:pPr>
      <w:r>
        <w:rPr>
          <w:rFonts w:asciiTheme="minorBidi" w:hAnsiTheme="minorBidi" w:cstheme="minorBidi"/>
        </w:rPr>
        <w:t>Learners will receive on-going reflective formative feedback through assessment of their performance of undertaking placement activities and through formative feedback relating to drafts of any work products. They will receive formal written feedback following their final presentation at university.</w:t>
      </w:r>
    </w:p>
    <w:p w14:paraId="77CBDC6D" w14:textId="77777777" w:rsidR="00CB78E3" w:rsidRPr="00297856" w:rsidRDefault="00CB78E3" w:rsidP="0073680E">
      <w:pPr>
        <w:spacing w:after="0"/>
        <w:rPr>
          <w:lang w:bidi="en-US"/>
        </w:rPr>
      </w:pPr>
    </w:p>
    <w:p w14:paraId="2B25AFF1" w14:textId="5FDB7602" w:rsidR="00CB78E3" w:rsidRPr="00CB78E3" w:rsidRDefault="00297856" w:rsidP="0006668C">
      <w:pPr>
        <w:pStyle w:val="Heading2"/>
      </w:pPr>
      <w:bookmarkStart w:id="22" w:name="_Toc47444673"/>
      <w:bookmarkStart w:id="23" w:name="_Toc125710351"/>
      <w:r w:rsidRPr="00C4799D">
        <w:rPr>
          <w:rStyle w:val="Style3Char"/>
          <w:b/>
          <w:bCs/>
          <w:iCs/>
          <w:szCs w:val="24"/>
          <w:lang w:val="en-GB"/>
        </w:rPr>
        <w:t>2.</w:t>
      </w:r>
      <w:r w:rsidR="00460016" w:rsidRPr="00C4799D">
        <w:rPr>
          <w:rStyle w:val="Style3Char"/>
          <w:b/>
          <w:bCs/>
          <w:iCs/>
          <w:szCs w:val="24"/>
          <w:lang w:val="en-GB"/>
        </w:rPr>
        <w:t>7</w:t>
      </w:r>
      <w:r w:rsidRPr="00C4799D">
        <w:rPr>
          <w:rStyle w:val="Style3Char"/>
          <w:b/>
          <w:bCs/>
          <w:iCs/>
          <w:szCs w:val="24"/>
          <w:lang w:val="en-GB"/>
        </w:rPr>
        <w:t xml:space="preserve"> </w:t>
      </w:r>
      <w:r w:rsidR="00045F75" w:rsidRPr="00C4799D">
        <w:rPr>
          <w:rStyle w:val="Style3Char"/>
          <w:b/>
          <w:bCs/>
          <w:iCs/>
          <w:szCs w:val="24"/>
          <w:lang w:val="en-GB"/>
        </w:rPr>
        <w:t>Policy for sickness/absence during placement</w:t>
      </w:r>
      <w:bookmarkEnd w:id="22"/>
      <w:bookmarkEnd w:id="23"/>
    </w:p>
    <w:p w14:paraId="382B8721" w14:textId="77777777" w:rsidR="00CB78E3" w:rsidRDefault="00CB78E3" w:rsidP="0073680E">
      <w:pPr>
        <w:spacing w:after="0"/>
        <w:rPr>
          <w:rFonts w:asciiTheme="minorBidi" w:hAnsiTheme="minorBidi" w:cstheme="minorBidi"/>
        </w:rPr>
      </w:pPr>
    </w:p>
    <w:p w14:paraId="3BE7FFF3" w14:textId="02EE88BF" w:rsidR="006B1031" w:rsidRDefault="00297856" w:rsidP="0073680E">
      <w:pPr>
        <w:spacing w:after="0"/>
        <w:rPr>
          <w:rFonts w:asciiTheme="minorBidi" w:hAnsiTheme="minorBidi" w:cstheme="minorBidi"/>
        </w:rPr>
      </w:pPr>
      <w:r>
        <w:rPr>
          <w:rFonts w:asciiTheme="minorBidi" w:hAnsiTheme="minorBidi" w:cstheme="minorBidi"/>
        </w:rPr>
        <w:lastRenderedPageBreak/>
        <w:t>Learners should normally attend 100% of the practice based learning. If sickness results in absence from practice based learning, learners will be expected to make up an agreed number of hours or repeat the practice based learning, subject to discussion between the HEI and lead practice educator. This will take into account current performance and potential effects on future progression.  Any occupational health requirements related to prolonged sickness absence should be managed through the HEI provision.</w:t>
      </w:r>
    </w:p>
    <w:p w14:paraId="1400C462" w14:textId="77777777" w:rsidR="00CB78E3" w:rsidRPr="00297856" w:rsidRDefault="00CB78E3" w:rsidP="0073680E">
      <w:pPr>
        <w:spacing w:after="0"/>
        <w:rPr>
          <w:rFonts w:asciiTheme="minorBidi" w:hAnsiTheme="minorBidi" w:cstheme="minorBidi"/>
        </w:rPr>
      </w:pPr>
    </w:p>
    <w:p w14:paraId="567586D6" w14:textId="33CAC05F" w:rsidR="00045F75" w:rsidRPr="00250543" w:rsidRDefault="006B1031" w:rsidP="0073680E">
      <w:pPr>
        <w:spacing w:after="0"/>
        <w:rPr>
          <w:rFonts w:cs="Arial"/>
        </w:rPr>
      </w:pPr>
      <w:r w:rsidRPr="00250543">
        <w:rPr>
          <w:rFonts w:cs="Arial"/>
        </w:rPr>
        <w:t>The university should be informed of any sickness</w:t>
      </w:r>
      <w:r w:rsidR="002A1DB5" w:rsidRPr="00250543">
        <w:rPr>
          <w:rFonts w:cs="Arial"/>
        </w:rPr>
        <w:t xml:space="preserve"> during the placement</w:t>
      </w:r>
      <w:r w:rsidR="001C0EE9">
        <w:rPr>
          <w:rFonts w:cs="Arial"/>
        </w:rPr>
        <w:t xml:space="preserve"> and local guidance or policy should be followed.</w:t>
      </w:r>
    </w:p>
    <w:p w14:paraId="488D1824" w14:textId="77777777" w:rsidR="00DA1530" w:rsidRPr="0091574F" w:rsidRDefault="00DA1530" w:rsidP="0073680E">
      <w:pPr>
        <w:spacing w:after="0"/>
        <w:rPr>
          <w:rFonts w:cs="Arial"/>
        </w:rPr>
      </w:pPr>
    </w:p>
    <w:p w14:paraId="67E3FEB5" w14:textId="76151BC6" w:rsidR="00055E49" w:rsidRPr="00017BCA" w:rsidRDefault="00DC2C5C" w:rsidP="0073680E">
      <w:pPr>
        <w:pStyle w:val="Heading2"/>
      </w:pPr>
      <w:bookmarkStart w:id="24" w:name="_Toc47444674"/>
      <w:bookmarkStart w:id="25" w:name="_Toc125710352"/>
      <w:r w:rsidRPr="00017BCA">
        <w:t xml:space="preserve">Procedures in the event of failure of </w:t>
      </w:r>
      <w:bookmarkEnd w:id="24"/>
      <w:r w:rsidR="00297856">
        <w:t>public health practice-based learning</w:t>
      </w:r>
      <w:bookmarkEnd w:id="25"/>
    </w:p>
    <w:p w14:paraId="30AF5998" w14:textId="77777777" w:rsidR="00D735FB" w:rsidRPr="0091574F" w:rsidRDefault="00D735FB" w:rsidP="0073680E">
      <w:pPr>
        <w:spacing w:after="0"/>
        <w:rPr>
          <w:lang w:val="en-GB"/>
        </w:rPr>
      </w:pPr>
    </w:p>
    <w:p w14:paraId="73AD7EDD" w14:textId="1971DA7F" w:rsidR="00055E49" w:rsidRPr="00E05691" w:rsidRDefault="00297856" w:rsidP="0073680E">
      <w:pPr>
        <w:numPr>
          <w:ilvl w:val="0"/>
          <w:numId w:val="6"/>
        </w:numPr>
        <w:spacing w:after="0"/>
      </w:pPr>
      <w:r>
        <w:rPr>
          <w:rFonts w:eastAsia="Calibri"/>
          <w:lang w:val="en-GB"/>
        </w:rPr>
        <w:t>Formative feedback throughout the placement will guide the student as to whether they are meeting the expectations to pass the placement or require improvements.</w:t>
      </w:r>
    </w:p>
    <w:p w14:paraId="3FD7FA47" w14:textId="77777777" w:rsidR="00E05691" w:rsidRPr="00297856" w:rsidRDefault="00E05691" w:rsidP="0073680E">
      <w:pPr>
        <w:spacing w:after="0"/>
        <w:ind w:left="360"/>
      </w:pPr>
    </w:p>
    <w:p w14:paraId="1C72A958" w14:textId="4D0A4310" w:rsidR="00297856" w:rsidRDefault="00297856" w:rsidP="0073680E">
      <w:pPr>
        <w:pStyle w:val="ListParagraph"/>
        <w:numPr>
          <w:ilvl w:val="0"/>
          <w:numId w:val="6"/>
        </w:numPr>
        <w:contextualSpacing/>
        <w:rPr>
          <w:rFonts w:asciiTheme="minorBidi" w:hAnsiTheme="minorBidi" w:cstheme="minorBidi"/>
          <w:iCs/>
        </w:rPr>
      </w:pPr>
      <w:r>
        <w:rPr>
          <w:rFonts w:asciiTheme="minorBidi" w:hAnsiTheme="minorBidi" w:cstheme="minorBidi"/>
          <w:iCs/>
        </w:rPr>
        <w:t>Learners are not usually eligible for a repeat attempt or additional weeks of Public Health Practice Based Learning. If an individual learner fails to achieve the learning outcomes of Public Health Practice Based Learning, the learner should be counselled and advised on an alternative course route. (refer to course specific regulations within the relevant course specification)</w:t>
      </w:r>
    </w:p>
    <w:p w14:paraId="04FFCC24" w14:textId="77777777" w:rsidR="00297856" w:rsidRPr="0091574F" w:rsidRDefault="00297856" w:rsidP="0073680E">
      <w:pPr>
        <w:spacing w:after="0"/>
      </w:pPr>
    </w:p>
    <w:p w14:paraId="7564258B" w14:textId="70E6E588" w:rsidR="00297856" w:rsidRDefault="0031180B" w:rsidP="0073680E">
      <w:pPr>
        <w:pStyle w:val="Heading1"/>
        <w:spacing w:before="0" w:after="0"/>
      </w:pPr>
      <w:r w:rsidRPr="0091574F">
        <w:br w:type="page"/>
      </w:r>
      <w:bookmarkStart w:id="26" w:name="_Toc47444675"/>
    </w:p>
    <w:p w14:paraId="61E8CADC" w14:textId="5F95788E" w:rsidR="008017FB" w:rsidRPr="00250543" w:rsidRDefault="008017FB" w:rsidP="0073680E">
      <w:pPr>
        <w:pStyle w:val="Heading1"/>
        <w:spacing w:before="0" w:after="0"/>
      </w:pPr>
      <w:bookmarkStart w:id="27" w:name="_Toc125710353"/>
      <w:r w:rsidRPr="00250543">
        <w:lastRenderedPageBreak/>
        <w:t xml:space="preserve">Section </w:t>
      </w:r>
      <w:r w:rsidR="000F474C" w:rsidRPr="00250543">
        <w:t>3</w:t>
      </w:r>
      <w:r w:rsidR="009D3B46" w:rsidRPr="00250543">
        <w:t xml:space="preserve"> - </w:t>
      </w:r>
      <w:r w:rsidR="00E074CF" w:rsidRPr="00250543">
        <w:t>Early</w:t>
      </w:r>
      <w:r w:rsidRPr="00250543">
        <w:t xml:space="preserve"> </w:t>
      </w:r>
      <w:r w:rsidR="00B74A00" w:rsidRPr="00250543">
        <w:t>practice based learning</w:t>
      </w:r>
      <w:r w:rsidRPr="00250543">
        <w:t xml:space="preserve"> processes</w:t>
      </w:r>
      <w:bookmarkEnd w:id="26"/>
      <w:bookmarkEnd w:id="27"/>
    </w:p>
    <w:p w14:paraId="3ABB4D63" w14:textId="77777777" w:rsidR="00055E49" w:rsidRPr="0091574F" w:rsidRDefault="00055E49" w:rsidP="0073680E">
      <w:pPr>
        <w:pStyle w:val="Heading2"/>
      </w:pPr>
    </w:p>
    <w:p w14:paraId="75C8DD12" w14:textId="701D2411" w:rsidR="00F9677E" w:rsidRPr="00F9677E" w:rsidRDefault="000F474C" w:rsidP="0073680E">
      <w:pPr>
        <w:pStyle w:val="Heading2"/>
      </w:pPr>
      <w:bookmarkStart w:id="28" w:name="_Toc47444676"/>
      <w:bookmarkStart w:id="29" w:name="_Toc125710354"/>
      <w:r>
        <w:t>3.1</w:t>
      </w:r>
      <w:r w:rsidR="00F9677E" w:rsidRPr="00F9677E">
        <w:t xml:space="preserve"> Pre-placement forms</w:t>
      </w:r>
      <w:bookmarkEnd w:id="29"/>
    </w:p>
    <w:p w14:paraId="6A5A9194" w14:textId="2F8FC9E3" w:rsidR="00F9677E" w:rsidRDefault="00F9677E" w:rsidP="0073680E">
      <w:pPr>
        <w:spacing w:after="0"/>
        <w:rPr>
          <w:lang w:val="en-GB"/>
        </w:rPr>
      </w:pPr>
    </w:p>
    <w:p w14:paraId="3A40CB41" w14:textId="3B28EF15" w:rsidR="00F9677E" w:rsidRPr="00F9677E" w:rsidRDefault="00F9677E" w:rsidP="0073680E">
      <w:pPr>
        <w:spacing w:after="0"/>
        <w:rPr>
          <w:color w:val="000000" w:themeColor="text1"/>
          <w:lang w:val="en-GB"/>
        </w:rPr>
      </w:pPr>
      <w:r>
        <w:rPr>
          <w:color w:val="000000" w:themeColor="text1"/>
          <w:lang w:val="en-GB"/>
        </w:rPr>
        <w:t>Prior to undertaking placement, you will be asked to complete a short form about yourself to help your supervisors prepare to support you on placement. This will also be a place where you can document any additional requirements you have such as a disability. You should ensure you provide up to date and accurate contact information as this will be the only contact information given to your placement provider.</w:t>
      </w:r>
    </w:p>
    <w:p w14:paraId="6DE25149" w14:textId="77777777" w:rsidR="00F9677E" w:rsidRDefault="00F9677E" w:rsidP="0073680E">
      <w:pPr>
        <w:pStyle w:val="Heading2"/>
      </w:pPr>
    </w:p>
    <w:p w14:paraId="3E94A548" w14:textId="22DC538F" w:rsidR="00D3599A" w:rsidRPr="00F9677E" w:rsidRDefault="000F474C" w:rsidP="0073680E">
      <w:pPr>
        <w:pStyle w:val="Heading2"/>
      </w:pPr>
      <w:bookmarkStart w:id="30" w:name="_Toc125710355"/>
      <w:r>
        <w:t>3</w:t>
      </w:r>
      <w:r w:rsidR="00F9677E">
        <w:t xml:space="preserve">.2 </w:t>
      </w:r>
      <w:r w:rsidR="00723A30" w:rsidRPr="00F9677E">
        <w:t xml:space="preserve">Disclosure and Barring Service </w:t>
      </w:r>
      <w:r w:rsidR="00D3599A" w:rsidRPr="00F9677E">
        <w:t>and Occupational Health</w:t>
      </w:r>
      <w:bookmarkEnd w:id="28"/>
      <w:bookmarkEnd w:id="30"/>
    </w:p>
    <w:p w14:paraId="60E0DC54" w14:textId="04BDE1AD" w:rsidR="004B28A0" w:rsidRPr="00EB695C" w:rsidRDefault="004B28A0" w:rsidP="0073680E">
      <w:pPr>
        <w:spacing w:after="0"/>
        <w:rPr>
          <w:rFonts w:cs="Arial"/>
        </w:rPr>
      </w:pPr>
    </w:p>
    <w:p w14:paraId="71F1BBC1" w14:textId="4789FBC2" w:rsidR="00F02E9A" w:rsidRPr="00250543" w:rsidRDefault="00F02E9A" w:rsidP="0073680E">
      <w:pPr>
        <w:spacing w:after="0"/>
        <w:rPr>
          <w:rFonts w:cs="Arial"/>
        </w:rPr>
      </w:pPr>
      <w:r w:rsidRPr="00EB695C">
        <w:rPr>
          <w:rFonts w:cs="Arial"/>
        </w:rPr>
        <w:t xml:space="preserve">You must comply with the British Dietetic Association and Health </w:t>
      </w:r>
      <w:r w:rsidR="00EF7594" w:rsidRPr="00EB695C">
        <w:rPr>
          <w:rFonts w:cs="Arial"/>
        </w:rPr>
        <w:t xml:space="preserve">and </w:t>
      </w:r>
      <w:r w:rsidR="00723A30" w:rsidRPr="00EB695C">
        <w:rPr>
          <w:rFonts w:cs="Arial"/>
        </w:rPr>
        <w:t xml:space="preserve">Care </w:t>
      </w:r>
      <w:r w:rsidRPr="00EB695C">
        <w:rPr>
          <w:rFonts w:cs="Arial"/>
        </w:rPr>
        <w:t>Professions Council guidelines on Criminal Convictions and Cautions.</w:t>
      </w:r>
      <w:r w:rsidR="00EF7594" w:rsidRPr="00EB695C">
        <w:rPr>
          <w:rFonts w:cs="Arial"/>
        </w:rPr>
        <w:t xml:space="preserve"> </w:t>
      </w:r>
      <w:r w:rsidR="00CB78E3" w:rsidRPr="00EB695C">
        <w:rPr>
          <w:rFonts w:cs="Arial"/>
        </w:rPr>
        <w:t xml:space="preserve"> The University will check the </w:t>
      </w:r>
      <w:r w:rsidR="00E05691" w:rsidRPr="00EB695C">
        <w:rPr>
          <w:rFonts w:cs="Arial"/>
        </w:rPr>
        <w:t>currency</w:t>
      </w:r>
      <w:r w:rsidR="00CB78E3" w:rsidRPr="00EB695C">
        <w:rPr>
          <w:rFonts w:cs="Arial"/>
        </w:rPr>
        <w:t xml:space="preserve"> of your DBS annually </w:t>
      </w:r>
      <w:r w:rsidR="00E05691" w:rsidRPr="00EB695C">
        <w:rPr>
          <w:rFonts w:cs="Arial"/>
        </w:rPr>
        <w:t>on the update service to confirm your status has not changed since your initial DBS</w:t>
      </w:r>
      <w:r w:rsidR="00E05691">
        <w:rPr>
          <w:rFonts w:cs="Arial"/>
        </w:rPr>
        <w:t xml:space="preserve">.  </w:t>
      </w:r>
      <w:r w:rsidR="00CB78E3">
        <w:rPr>
          <w:rFonts w:cs="Arial"/>
        </w:rPr>
        <w:t xml:space="preserve">If you have not registered for the update service, you will be expected to complete a new DBS application.  </w:t>
      </w:r>
      <w:r w:rsidRPr="00250543">
        <w:rPr>
          <w:rFonts w:cs="Arial"/>
        </w:rPr>
        <w:t xml:space="preserve">If a criminal conviction is </w:t>
      </w:r>
      <w:r w:rsidR="00CA2218" w:rsidRPr="00250543">
        <w:rPr>
          <w:rFonts w:cs="Arial"/>
        </w:rPr>
        <w:t>declared</w:t>
      </w:r>
      <w:r w:rsidR="00EF7594" w:rsidRPr="00250543">
        <w:rPr>
          <w:rFonts w:cs="Arial"/>
        </w:rPr>
        <w:t>,</w:t>
      </w:r>
      <w:r w:rsidR="00CA2218" w:rsidRPr="00250543">
        <w:rPr>
          <w:rFonts w:cs="Arial"/>
        </w:rPr>
        <w:t xml:space="preserve"> </w:t>
      </w:r>
      <w:r w:rsidRPr="00250543">
        <w:rPr>
          <w:rFonts w:cs="Arial"/>
        </w:rPr>
        <w:t xml:space="preserve">you will be </w:t>
      </w:r>
      <w:r w:rsidR="007C6DB4" w:rsidRPr="00250543">
        <w:rPr>
          <w:rFonts w:cs="Arial"/>
        </w:rPr>
        <w:t>counsel</w:t>
      </w:r>
      <w:r w:rsidR="009F61FE">
        <w:rPr>
          <w:rFonts w:cs="Arial"/>
        </w:rPr>
        <w:t>l</w:t>
      </w:r>
      <w:r w:rsidR="007C6DB4" w:rsidRPr="00250543">
        <w:rPr>
          <w:rFonts w:cs="Arial"/>
        </w:rPr>
        <w:t>ed</w:t>
      </w:r>
      <w:r w:rsidRPr="00250543">
        <w:rPr>
          <w:rFonts w:cs="Arial"/>
        </w:rPr>
        <w:t xml:space="preserve"> individually and in confidence about the possibility of continuing on the course or declaring your conviction to placement providers.</w:t>
      </w:r>
      <w:r w:rsidR="00EF7594" w:rsidRPr="00250543">
        <w:rPr>
          <w:rFonts w:cs="Arial"/>
        </w:rPr>
        <w:t xml:space="preserve"> </w:t>
      </w:r>
    </w:p>
    <w:p w14:paraId="15C1C4E3" w14:textId="77777777" w:rsidR="00EB695C" w:rsidRPr="00250543" w:rsidRDefault="00EB695C" w:rsidP="0073680E">
      <w:pPr>
        <w:spacing w:after="0"/>
        <w:rPr>
          <w:rFonts w:cs="Arial"/>
        </w:rPr>
      </w:pPr>
    </w:p>
    <w:p w14:paraId="20D5769D" w14:textId="59880A99" w:rsidR="00CA2218" w:rsidRPr="00250543" w:rsidRDefault="00CA2218" w:rsidP="0073680E">
      <w:pPr>
        <w:spacing w:after="0"/>
        <w:rPr>
          <w:rFonts w:cs="Arial"/>
        </w:rPr>
      </w:pPr>
      <w:r w:rsidRPr="00250543">
        <w:rPr>
          <w:rFonts w:cs="Arial"/>
        </w:rPr>
        <w:t xml:space="preserve">You will need to declare on your </w:t>
      </w:r>
      <w:r w:rsidR="009F61FE">
        <w:rPr>
          <w:rFonts w:cs="Arial"/>
        </w:rPr>
        <w:t>p</w:t>
      </w:r>
      <w:r w:rsidRPr="00250543">
        <w:rPr>
          <w:rFonts w:cs="Arial"/>
        </w:rPr>
        <w:t xml:space="preserve">re </w:t>
      </w:r>
      <w:r w:rsidR="009F61FE">
        <w:rPr>
          <w:rFonts w:cs="Arial"/>
        </w:rPr>
        <w:t>p</w:t>
      </w:r>
      <w:r w:rsidRPr="00250543">
        <w:rPr>
          <w:rFonts w:cs="Arial"/>
        </w:rPr>
        <w:t xml:space="preserve">lacement form that your health status has not changed since your initial screening (non-EPP).  Examples of a change in health status would include pregnancy, conditions for which investigations are on-going, newly diagnosed conditions that will impact on your placement experience.  </w:t>
      </w:r>
    </w:p>
    <w:p w14:paraId="7AC66789" w14:textId="287EFE5D" w:rsidR="00EF7594" w:rsidRPr="00250543" w:rsidRDefault="00EF7594" w:rsidP="0073680E">
      <w:pPr>
        <w:spacing w:after="0"/>
        <w:rPr>
          <w:rFonts w:cs="Arial"/>
        </w:rPr>
      </w:pPr>
    </w:p>
    <w:p w14:paraId="2AF0F88C" w14:textId="05D225C2" w:rsidR="00EF7594" w:rsidRPr="00250543" w:rsidRDefault="00EF7594" w:rsidP="0073680E">
      <w:pPr>
        <w:spacing w:after="0"/>
        <w:rPr>
          <w:rFonts w:cs="Arial"/>
        </w:rPr>
      </w:pPr>
      <w:r w:rsidRPr="00250543">
        <w:rPr>
          <w:rFonts w:cs="Arial"/>
        </w:rPr>
        <w:t>In advance of</w:t>
      </w:r>
      <w:r w:rsidR="00250543" w:rsidRPr="00250543">
        <w:rPr>
          <w:rFonts w:cs="Arial"/>
        </w:rPr>
        <w:t xml:space="preserve"> your p</w:t>
      </w:r>
      <w:r w:rsidRPr="00250543">
        <w:rPr>
          <w:rFonts w:cs="Arial"/>
        </w:rPr>
        <w:t xml:space="preserve">lacement, you </w:t>
      </w:r>
      <w:r w:rsidR="00A23F83">
        <w:rPr>
          <w:rFonts w:cs="Arial"/>
        </w:rPr>
        <w:t>may</w:t>
      </w:r>
      <w:r w:rsidRPr="00250543">
        <w:rPr>
          <w:rFonts w:cs="Arial"/>
        </w:rPr>
        <w:t xml:space="preserve"> additionally need to complete a risk assessment for exposure to </w:t>
      </w:r>
      <w:r w:rsidRPr="00A23F83">
        <w:rPr>
          <w:rFonts w:cs="Arial"/>
        </w:rPr>
        <w:t>COVID19</w:t>
      </w:r>
      <w:r w:rsidRPr="00250543">
        <w:rPr>
          <w:rFonts w:cs="Arial"/>
        </w:rPr>
        <w:t xml:space="preserve">. This will be undertaken confidentially at the university and </w:t>
      </w:r>
      <w:r w:rsidR="00250543" w:rsidRPr="00250543">
        <w:rPr>
          <w:rFonts w:cs="Arial"/>
        </w:rPr>
        <w:t xml:space="preserve">the outcome may need to be shared, </w:t>
      </w:r>
      <w:r w:rsidRPr="00250543">
        <w:rPr>
          <w:rFonts w:cs="Arial"/>
        </w:rPr>
        <w:t>with your permission, with your placement provider if requested.</w:t>
      </w:r>
    </w:p>
    <w:p w14:paraId="38341AFC" w14:textId="77777777" w:rsidR="00055E49" w:rsidRPr="00250543" w:rsidRDefault="00055E49" w:rsidP="0073680E">
      <w:pPr>
        <w:spacing w:after="0"/>
        <w:rPr>
          <w:rFonts w:cs="Arial"/>
        </w:rPr>
      </w:pPr>
    </w:p>
    <w:p w14:paraId="41FC06FE" w14:textId="3B00F4D7" w:rsidR="00CA2218" w:rsidRPr="00250543" w:rsidRDefault="00CA2218" w:rsidP="0073680E">
      <w:pPr>
        <w:spacing w:after="0"/>
        <w:rPr>
          <w:rFonts w:cs="Arial"/>
        </w:rPr>
      </w:pPr>
      <w:r w:rsidRPr="00250543">
        <w:rPr>
          <w:rFonts w:cs="Arial"/>
        </w:rPr>
        <w:t>For the duration of your course, you have access to the Occupational Health service and may be referred there, or may refer yourself if there are concerns about the impact of your health on your work</w:t>
      </w:r>
      <w:r w:rsidR="00250543" w:rsidRPr="00250543">
        <w:rPr>
          <w:rFonts w:cs="Arial"/>
        </w:rPr>
        <w:t>.</w:t>
      </w:r>
    </w:p>
    <w:p w14:paraId="7CA5291E" w14:textId="77777777" w:rsidR="00DA1530" w:rsidRPr="0091574F" w:rsidRDefault="00DA1530" w:rsidP="0073680E">
      <w:pPr>
        <w:spacing w:after="0"/>
        <w:rPr>
          <w:rStyle w:val="Style3Char"/>
          <w:lang w:val="en-GB"/>
        </w:rPr>
      </w:pPr>
    </w:p>
    <w:p w14:paraId="672764D9" w14:textId="77777777" w:rsidR="007C6DB4" w:rsidRPr="0091574F" w:rsidRDefault="007C6DB4" w:rsidP="0073680E">
      <w:pPr>
        <w:spacing w:after="0"/>
        <w:rPr>
          <w:rStyle w:val="Style3Char"/>
          <w:lang w:val="en-GB"/>
        </w:rPr>
      </w:pPr>
    </w:p>
    <w:p w14:paraId="6D54C9E5" w14:textId="3AE4A1E6" w:rsidR="009F19B3" w:rsidRPr="00017BCA" w:rsidRDefault="000F474C" w:rsidP="0006668C">
      <w:pPr>
        <w:pStyle w:val="Heading2"/>
        <w:rPr>
          <w:rStyle w:val="Style3Char"/>
          <w:b/>
          <w:bCs/>
        </w:rPr>
      </w:pPr>
      <w:bookmarkStart w:id="31" w:name="_Toc47444677"/>
      <w:bookmarkStart w:id="32" w:name="_Toc125710356"/>
      <w:r>
        <w:rPr>
          <w:rStyle w:val="Style3Char"/>
          <w:b/>
          <w:bCs/>
          <w:lang w:val="en-GB"/>
        </w:rPr>
        <w:t>3.3</w:t>
      </w:r>
      <w:r w:rsidR="00F2219E">
        <w:rPr>
          <w:rStyle w:val="Style3Char"/>
          <w:b/>
          <w:bCs/>
          <w:lang w:val="en-GB"/>
        </w:rPr>
        <w:t xml:space="preserve"> </w:t>
      </w:r>
      <w:r w:rsidR="009F19B3" w:rsidRPr="00017BCA">
        <w:rPr>
          <w:rStyle w:val="Style3Char"/>
          <w:b/>
          <w:bCs/>
        </w:rPr>
        <w:t>Welcome pack</w:t>
      </w:r>
      <w:bookmarkEnd w:id="31"/>
      <w:bookmarkEnd w:id="32"/>
    </w:p>
    <w:p w14:paraId="68D25A10" w14:textId="77777777" w:rsidR="00055E49" w:rsidRPr="0091574F" w:rsidRDefault="00055E49" w:rsidP="0073680E">
      <w:pPr>
        <w:spacing w:after="0"/>
        <w:rPr>
          <w:rFonts w:eastAsia="Calibri" w:cs="Arial"/>
          <w:lang w:val="en-GB"/>
        </w:rPr>
      </w:pPr>
    </w:p>
    <w:p w14:paraId="68D60C06" w14:textId="04F0862B" w:rsidR="009F19B3" w:rsidRPr="0091574F" w:rsidRDefault="009F19B3" w:rsidP="0073680E">
      <w:pPr>
        <w:spacing w:after="0"/>
        <w:rPr>
          <w:rFonts w:eastAsia="Calibri" w:cs="Arial"/>
          <w:lang w:val="en-GB"/>
        </w:rPr>
      </w:pPr>
      <w:r w:rsidRPr="0091574F">
        <w:rPr>
          <w:rFonts w:eastAsia="Calibri" w:cs="Arial"/>
          <w:lang w:val="en-GB"/>
        </w:rPr>
        <w:t>You shou</w:t>
      </w:r>
      <w:r w:rsidR="005A391D" w:rsidRPr="0091574F">
        <w:rPr>
          <w:rFonts w:eastAsia="Calibri" w:cs="Arial"/>
          <w:lang w:val="en-GB"/>
        </w:rPr>
        <w:t xml:space="preserve">ld receive a welcome pack ~ </w:t>
      </w:r>
      <w:r w:rsidR="00EF7594">
        <w:rPr>
          <w:rFonts w:eastAsia="Calibri" w:cs="Arial"/>
          <w:lang w:val="en-GB"/>
        </w:rPr>
        <w:t>1-</w:t>
      </w:r>
      <w:r w:rsidR="005A391D" w:rsidRPr="0091574F">
        <w:rPr>
          <w:rFonts w:eastAsia="Calibri" w:cs="Arial"/>
          <w:lang w:val="en-GB"/>
        </w:rPr>
        <w:t xml:space="preserve">2 </w:t>
      </w:r>
      <w:r w:rsidRPr="0091574F">
        <w:rPr>
          <w:rFonts w:eastAsia="Calibri" w:cs="Arial"/>
          <w:lang w:val="en-GB"/>
        </w:rPr>
        <w:t xml:space="preserve">weeks prior to the start of </w:t>
      </w:r>
      <w:r w:rsidR="00F9677E">
        <w:rPr>
          <w:rFonts w:eastAsia="Calibri" w:cs="Arial"/>
          <w:lang w:val="en-GB"/>
        </w:rPr>
        <w:t xml:space="preserve">the </w:t>
      </w:r>
      <w:r w:rsidR="00EF7594">
        <w:rPr>
          <w:rFonts w:eastAsia="Calibri" w:cs="Arial"/>
          <w:lang w:val="en-GB"/>
        </w:rPr>
        <w:t>practice based learning experience</w:t>
      </w:r>
      <w:r w:rsidRPr="0091574F">
        <w:rPr>
          <w:rFonts w:eastAsia="Calibri" w:cs="Arial"/>
          <w:lang w:val="en-GB"/>
        </w:rPr>
        <w:t>. It is therefore essential that your e</w:t>
      </w:r>
      <w:r w:rsidR="005A391D" w:rsidRPr="0091574F">
        <w:rPr>
          <w:rFonts w:eastAsia="Calibri" w:cs="Arial"/>
          <w:lang w:val="en-GB"/>
        </w:rPr>
        <w:t>-</w:t>
      </w:r>
      <w:r w:rsidRPr="0091574F">
        <w:rPr>
          <w:rFonts w:eastAsia="Calibri" w:cs="Arial"/>
          <w:lang w:val="en-GB"/>
        </w:rPr>
        <w:t>mail</w:t>
      </w:r>
      <w:r w:rsidR="003B35F2">
        <w:rPr>
          <w:rFonts w:eastAsia="Calibri" w:cs="Arial"/>
          <w:lang w:val="en-GB"/>
        </w:rPr>
        <w:t xml:space="preserve"> address</w:t>
      </w:r>
      <w:r w:rsidRPr="0091574F">
        <w:rPr>
          <w:rFonts w:eastAsia="Calibri" w:cs="Arial"/>
          <w:lang w:val="en-GB"/>
        </w:rPr>
        <w:t xml:space="preserve"> details for the period immediately before placement are correct on your pre</w:t>
      </w:r>
      <w:r w:rsidR="00EF7594">
        <w:rPr>
          <w:rFonts w:eastAsia="Calibri" w:cs="Arial"/>
          <w:lang w:val="en-GB"/>
        </w:rPr>
        <w:t>-</w:t>
      </w:r>
      <w:r w:rsidRPr="0091574F">
        <w:rPr>
          <w:rFonts w:eastAsia="Calibri" w:cs="Arial"/>
          <w:lang w:val="en-GB"/>
        </w:rPr>
        <w:t>placement form.</w:t>
      </w:r>
      <w:r w:rsidR="00EF7594">
        <w:rPr>
          <w:rFonts w:eastAsia="Calibri" w:cs="Arial"/>
          <w:lang w:val="en-GB"/>
        </w:rPr>
        <w:t xml:space="preserve"> You should also monitor your spam/junk folder in your email in the lead up to your placement in case your placement information is diverted there.</w:t>
      </w:r>
    </w:p>
    <w:p w14:paraId="769837D0" w14:textId="77777777" w:rsidR="007C6DB4" w:rsidRPr="0091574F" w:rsidRDefault="007C6DB4" w:rsidP="0073680E">
      <w:pPr>
        <w:spacing w:after="0"/>
        <w:rPr>
          <w:rFonts w:eastAsia="Calibri" w:cs="Arial"/>
          <w:lang w:val="en-GB"/>
        </w:rPr>
      </w:pPr>
    </w:p>
    <w:p w14:paraId="48A22D82" w14:textId="77777777" w:rsidR="009F19B3" w:rsidRPr="0091574F" w:rsidRDefault="009F19B3" w:rsidP="0073680E">
      <w:pPr>
        <w:spacing w:after="0"/>
        <w:rPr>
          <w:rFonts w:eastAsia="Calibri" w:cs="Arial"/>
          <w:lang w:val="en-GB"/>
        </w:rPr>
      </w:pPr>
      <w:r w:rsidRPr="0091574F">
        <w:rPr>
          <w:rFonts w:eastAsia="Calibri" w:cs="Arial"/>
          <w:lang w:val="en-GB"/>
        </w:rPr>
        <w:t xml:space="preserve">Your welcome pack </w:t>
      </w:r>
      <w:r w:rsidR="00B3704A" w:rsidRPr="0091574F">
        <w:rPr>
          <w:rFonts w:eastAsia="Calibri" w:cs="Arial"/>
          <w:lang w:val="en-GB"/>
        </w:rPr>
        <w:t>may</w:t>
      </w:r>
      <w:r w:rsidRPr="0091574F">
        <w:rPr>
          <w:rFonts w:eastAsia="Calibri" w:cs="Arial"/>
          <w:lang w:val="en-GB"/>
        </w:rPr>
        <w:t xml:space="preserve"> include the following:</w:t>
      </w:r>
    </w:p>
    <w:p w14:paraId="10B8B350" w14:textId="77777777" w:rsidR="00055E49" w:rsidRPr="0091574F" w:rsidRDefault="00055E49" w:rsidP="0073680E">
      <w:pPr>
        <w:spacing w:after="0"/>
        <w:rPr>
          <w:rFonts w:eastAsia="Calibri" w:cs="Arial"/>
          <w:lang w:val="en-GB"/>
        </w:rPr>
      </w:pPr>
    </w:p>
    <w:p w14:paraId="18C3CACC" w14:textId="77777777" w:rsidR="009F19B3" w:rsidRPr="0091574F" w:rsidRDefault="009F19B3" w:rsidP="0073680E">
      <w:pPr>
        <w:numPr>
          <w:ilvl w:val="0"/>
          <w:numId w:val="5"/>
        </w:numPr>
        <w:spacing w:after="0"/>
        <w:rPr>
          <w:rFonts w:eastAsia="Calibri" w:cs="Arial"/>
          <w:lang w:val="en-GB"/>
        </w:rPr>
      </w:pPr>
      <w:r w:rsidRPr="0091574F">
        <w:rPr>
          <w:rFonts w:eastAsia="Calibri" w:cs="Arial"/>
          <w:lang w:val="en-GB"/>
        </w:rPr>
        <w:t>An introduction to the placement site including a department structure</w:t>
      </w:r>
    </w:p>
    <w:p w14:paraId="2A47B992" w14:textId="77777777" w:rsidR="009F19B3" w:rsidRPr="0091574F" w:rsidRDefault="009F19B3" w:rsidP="0073680E">
      <w:pPr>
        <w:numPr>
          <w:ilvl w:val="0"/>
          <w:numId w:val="5"/>
        </w:numPr>
        <w:spacing w:after="0"/>
        <w:rPr>
          <w:rFonts w:eastAsia="Calibri" w:cs="Arial"/>
          <w:lang w:val="en-GB"/>
        </w:rPr>
      </w:pPr>
      <w:r w:rsidRPr="0091574F">
        <w:rPr>
          <w:rFonts w:eastAsia="Calibri" w:cs="Arial"/>
          <w:lang w:val="en-GB"/>
        </w:rPr>
        <w:t>Introduction to the locations which you will visit including addresses and contact phone numbers for relevant staff</w:t>
      </w:r>
    </w:p>
    <w:p w14:paraId="1CA6D821" w14:textId="715C89B9" w:rsidR="009F19B3" w:rsidRPr="0091574F" w:rsidRDefault="009F19B3" w:rsidP="0073680E">
      <w:pPr>
        <w:numPr>
          <w:ilvl w:val="0"/>
          <w:numId w:val="5"/>
        </w:numPr>
        <w:spacing w:after="0"/>
        <w:rPr>
          <w:rFonts w:eastAsia="Calibri" w:cs="Arial"/>
          <w:lang w:val="en-GB"/>
        </w:rPr>
      </w:pPr>
      <w:r w:rsidRPr="0091574F">
        <w:rPr>
          <w:rFonts w:eastAsia="Calibri" w:cs="Arial"/>
          <w:lang w:val="en-GB"/>
        </w:rPr>
        <w:t xml:space="preserve">Information about how to travel between sites (including provision of </w:t>
      </w:r>
      <w:r w:rsidR="00F9677E">
        <w:rPr>
          <w:rFonts w:eastAsia="Calibri" w:cs="Arial"/>
          <w:lang w:val="en-GB"/>
        </w:rPr>
        <w:t xml:space="preserve">organisation </w:t>
      </w:r>
      <w:r w:rsidRPr="0091574F">
        <w:rPr>
          <w:rFonts w:eastAsia="Calibri" w:cs="Arial"/>
          <w:lang w:val="en-GB"/>
        </w:rPr>
        <w:t xml:space="preserve">transport services where </w:t>
      </w:r>
      <w:r w:rsidR="00F9677E">
        <w:rPr>
          <w:rFonts w:eastAsia="Calibri" w:cs="Arial"/>
          <w:lang w:val="en-GB"/>
        </w:rPr>
        <w:t>available</w:t>
      </w:r>
      <w:r w:rsidRPr="0091574F">
        <w:rPr>
          <w:rFonts w:eastAsia="Calibri" w:cs="Arial"/>
          <w:lang w:val="en-GB"/>
        </w:rPr>
        <w:t>)</w:t>
      </w:r>
    </w:p>
    <w:p w14:paraId="47BE2568" w14:textId="7DC25480" w:rsidR="009F19B3" w:rsidRDefault="009F19B3" w:rsidP="0073680E">
      <w:pPr>
        <w:numPr>
          <w:ilvl w:val="0"/>
          <w:numId w:val="5"/>
        </w:numPr>
        <w:spacing w:after="0"/>
        <w:rPr>
          <w:rFonts w:eastAsia="Calibri" w:cs="Arial"/>
          <w:lang w:val="en-GB"/>
        </w:rPr>
      </w:pPr>
      <w:r w:rsidRPr="0091574F">
        <w:rPr>
          <w:rFonts w:eastAsia="Calibri" w:cs="Arial"/>
          <w:lang w:val="en-GB"/>
        </w:rPr>
        <w:t>Availability of staff accommodation including cost and how to access this</w:t>
      </w:r>
    </w:p>
    <w:p w14:paraId="64ADE231" w14:textId="4606DC17" w:rsidR="009F19B3" w:rsidRPr="0091574F" w:rsidRDefault="009F19B3" w:rsidP="0073680E">
      <w:pPr>
        <w:numPr>
          <w:ilvl w:val="0"/>
          <w:numId w:val="5"/>
        </w:numPr>
        <w:spacing w:after="0"/>
        <w:rPr>
          <w:rFonts w:eastAsia="Calibri" w:cs="Arial"/>
          <w:lang w:val="en-GB"/>
        </w:rPr>
      </w:pPr>
      <w:r w:rsidRPr="0091574F">
        <w:rPr>
          <w:rFonts w:eastAsia="Calibri" w:cs="Arial"/>
          <w:lang w:val="en-GB"/>
        </w:rPr>
        <w:t xml:space="preserve">Outline of the </w:t>
      </w:r>
      <w:r w:rsidR="00F9677E">
        <w:rPr>
          <w:rFonts w:eastAsia="Calibri" w:cs="Arial"/>
          <w:lang w:val="en-GB"/>
        </w:rPr>
        <w:t>3</w:t>
      </w:r>
      <w:r w:rsidR="005A391D" w:rsidRPr="0091574F">
        <w:rPr>
          <w:rFonts w:eastAsia="Calibri" w:cs="Arial"/>
          <w:lang w:val="en-GB"/>
        </w:rPr>
        <w:t xml:space="preserve"> week </w:t>
      </w:r>
      <w:r w:rsidR="00B3704A" w:rsidRPr="0091574F">
        <w:rPr>
          <w:rFonts w:eastAsia="Calibri" w:cs="Arial"/>
          <w:lang w:val="en-GB"/>
        </w:rPr>
        <w:t>programme</w:t>
      </w:r>
    </w:p>
    <w:p w14:paraId="7DCB62B7" w14:textId="4517DBFF" w:rsidR="009F19B3" w:rsidRPr="0091574F" w:rsidRDefault="00F9677E" w:rsidP="0073680E">
      <w:pPr>
        <w:numPr>
          <w:ilvl w:val="0"/>
          <w:numId w:val="5"/>
        </w:numPr>
        <w:spacing w:after="0"/>
        <w:rPr>
          <w:rFonts w:eastAsia="Calibri" w:cs="Arial"/>
          <w:lang w:val="en-GB"/>
        </w:rPr>
      </w:pPr>
      <w:r>
        <w:rPr>
          <w:rFonts w:eastAsia="Calibri" w:cs="Arial"/>
          <w:lang w:val="en-GB"/>
        </w:rPr>
        <w:lastRenderedPageBreak/>
        <w:t>Joining</w:t>
      </w:r>
      <w:r w:rsidR="00CA2218" w:rsidRPr="0091574F">
        <w:rPr>
          <w:rFonts w:eastAsia="Calibri" w:cs="Arial"/>
          <w:lang w:val="en-GB"/>
        </w:rPr>
        <w:t xml:space="preserve"> information for your first day such as what time to arrive and who to report to</w:t>
      </w:r>
    </w:p>
    <w:p w14:paraId="7E96FC6A" w14:textId="4559C805" w:rsidR="009F19B3" w:rsidRPr="0091574F" w:rsidRDefault="009F19B3" w:rsidP="0073680E">
      <w:pPr>
        <w:numPr>
          <w:ilvl w:val="0"/>
          <w:numId w:val="5"/>
        </w:numPr>
        <w:spacing w:after="0"/>
        <w:rPr>
          <w:rFonts w:eastAsia="Calibri" w:cs="Arial"/>
          <w:lang w:val="en-GB"/>
        </w:rPr>
      </w:pPr>
      <w:r w:rsidRPr="0091574F">
        <w:rPr>
          <w:rFonts w:eastAsia="Calibri" w:cs="Arial"/>
          <w:lang w:val="en-GB"/>
        </w:rPr>
        <w:t>Information about</w:t>
      </w:r>
      <w:r w:rsidR="00F9677E">
        <w:rPr>
          <w:rFonts w:eastAsia="Calibri" w:cs="Arial"/>
          <w:lang w:val="en-GB"/>
        </w:rPr>
        <w:t xml:space="preserve"> additional reading or any relevant preparation</w:t>
      </w:r>
    </w:p>
    <w:p w14:paraId="015E6B1E" w14:textId="77777777" w:rsidR="007C6DB4" w:rsidRPr="0091574F" w:rsidRDefault="009F19B3" w:rsidP="0073680E">
      <w:pPr>
        <w:numPr>
          <w:ilvl w:val="0"/>
          <w:numId w:val="5"/>
        </w:numPr>
        <w:spacing w:after="0"/>
        <w:rPr>
          <w:rFonts w:eastAsia="Calibri" w:cs="Arial"/>
          <w:lang w:val="en-GB"/>
        </w:rPr>
      </w:pPr>
      <w:r w:rsidRPr="0091574F">
        <w:rPr>
          <w:rFonts w:eastAsia="Calibri" w:cs="Arial"/>
          <w:lang w:val="en-GB"/>
        </w:rPr>
        <w:t>Copies of relevant departmental policies including dress code, infection control</w:t>
      </w:r>
    </w:p>
    <w:p w14:paraId="29932677" w14:textId="77777777" w:rsidR="00EF7594" w:rsidRPr="00EF7594" w:rsidRDefault="009F19B3" w:rsidP="0073680E">
      <w:pPr>
        <w:numPr>
          <w:ilvl w:val="0"/>
          <w:numId w:val="5"/>
        </w:numPr>
        <w:spacing w:after="0"/>
        <w:rPr>
          <w:rFonts w:eastAsia="Calibri"/>
          <w:b/>
          <w:bCs/>
          <w:kern w:val="32"/>
          <w:sz w:val="32"/>
          <w:szCs w:val="32"/>
        </w:rPr>
      </w:pPr>
      <w:r w:rsidRPr="0091574F">
        <w:rPr>
          <w:rFonts w:eastAsia="Calibri" w:cs="Arial"/>
          <w:lang w:val="en-GB"/>
        </w:rPr>
        <w:t>Information about staff catering facilities at each site</w:t>
      </w:r>
    </w:p>
    <w:p w14:paraId="0D3775E1" w14:textId="77777777" w:rsidR="00EF7594" w:rsidRPr="0091574F" w:rsidRDefault="00EF7594" w:rsidP="0073680E">
      <w:pPr>
        <w:numPr>
          <w:ilvl w:val="0"/>
          <w:numId w:val="5"/>
        </w:numPr>
        <w:spacing w:after="0"/>
        <w:rPr>
          <w:rFonts w:eastAsia="Calibri" w:cs="Arial"/>
          <w:lang w:val="en-GB"/>
        </w:rPr>
      </w:pPr>
      <w:r>
        <w:rPr>
          <w:rFonts w:eastAsia="Calibri" w:cs="Arial"/>
          <w:lang w:val="en-GB"/>
        </w:rPr>
        <w:t xml:space="preserve">Information about specific policies and procedures in relation to working during the COVID19 pandemic </w:t>
      </w:r>
    </w:p>
    <w:p w14:paraId="1E401413" w14:textId="7F8D5581" w:rsidR="00CD5E77" w:rsidRPr="00201A08" w:rsidRDefault="00C8040C" w:rsidP="0073680E">
      <w:pPr>
        <w:pStyle w:val="Heading1"/>
        <w:rPr>
          <w:rStyle w:val="Heading1Char"/>
          <w:b/>
          <w:bCs/>
        </w:rPr>
      </w:pPr>
      <w:bookmarkStart w:id="33" w:name="_Toc309741574"/>
      <w:r w:rsidRPr="0091574F">
        <w:br w:type="page"/>
      </w:r>
      <w:bookmarkStart w:id="34" w:name="_Toc125710357"/>
      <w:bookmarkEnd w:id="33"/>
      <w:r w:rsidR="00CD5E77" w:rsidRPr="00201A08">
        <w:rPr>
          <w:rStyle w:val="Heading1Char"/>
          <w:b/>
          <w:bCs/>
        </w:rPr>
        <w:lastRenderedPageBreak/>
        <w:t xml:space="preserve">Section </w:t>
      </w:r>
      <w:r w:rsidR="000F474C" w:rsidRPr="00201A08">
        <w:rPr>
          <w:rStyle w:val="Heading1Char"/>
          <w:b/>
          <w:bCs/>
        </w:rPr>
        <w:t>4</w:t>
      </w:r>
      <w:r w:rsidR="00CD5E77" w:rsidRPr="00201A08">
        <w:rPr>
          <w:rStyle w:val="Heading1Char"/>
          <w:b/>
          <w:bCs/>
        </w:rPr>
        <w:t xml:space="preserve"> - Initial </w:t>
      </w:r>
      <w:r w:rsidR="00EF7594" w:rsidRPr="00201A08">
        <w:rPr>
          <w:rStyle w:val="Heading1Char"/>
          <w:b/>
          <w:bCs/>
        </w:rPr>
        <w:t>practice based learning</w:t>
      </w:r>
      <w:r w:rsidR="00CD5E77" w:rsidRPr="00201A08">
        <w:rPr>
          <w:rStyle w:val="Heading1Char"/>
          <w:b/>
          <w:bCs/>
        </w:rPr>
        <w:t xml:space="preserve"> processes</w:t>
      </w:r>
      <w:bookmarkEnd w:id="34"/>
    </w:p>
    <w:p w14:paraId="1B4EDCE5" w14:textId="77777777" w:rsidR="005A391D" w:rsidRPr="0091574F" w:rsidRDefault="005A391D" w:rsidP="00C4799D">
      <w:pPr>
        <w:pStyle w:val="Heading2"/>
      </w:pPr>
    </w:p>
    <w:p w14:paraId="3B7D00D1" w14:textId="28DFC84C" w:rsidR="008C02BF" w:rsidRPr="00017BCA" w:rsidRDefault="000F474C" w:rsidP="00C4799D">
      <w:pPr>
        <w:pStyle w:val="Heading2"/>
      </w:pPr>
      <w:bookmarkStart w:id="35" w:name="_Toc47444678"/>
      <w:bookmarkStart w:id="36" w:name="_Toc125710358"/>
      <w:r>
        <w:t>4.1</w:t>
      </w:r>
      <w:r w:rsidR="00F2219E">
        <w:t xml:space="preserve"> </w:t>
      </w:r>
      <w:r w:rsidR="0031180B" w:rsidRPr="00017BCA">
        <w:t>Induction checklist</w:t>
      </w:r>
      <w:bookmarkEnd w:id="35"/>
      <w:bookmarkEnd w:id="36"/>
    </w:p>
    <w:p w14:paraId="459515EC" w14:textId="77777777" w:rsidR="00DA1530" w:rsidRPr="0091574F" w:rsidRDefault="00DA1530" w:rsidP="00DA1530">
      <w:pPr>
        <w:spacing w:after="0"/>
        <w:rPr>
          <w:lang w:val="en-GB"/>
        </w:rPr>
      </w:pPr>
    </w:p>
    <w:p w14:paraId="63288C08" w14:textId="2F1DD274" w:rsidR="007C1288" w:rsidRDefault="007C1288" w:rsidP="007C1288">
      <w:pPr>
        <w:spacing w:after="0"/>
        <w:rPr>
          <w:rFonts w:cs="Arial"/>
        </w:rPr>
      </w:pPr>
      <w:r w:rsidRPr="008C02BF">
        <w:rPr>
          <w:rFonts w:cs="Arial"/>
        </w:rPr>
        <w:t xml:space="preserve">There are a number of key issues relating to your placement which you will be introduced to during your first couple of days. This checklist should be completed, in conjunction with your lead supervisor, as soon as possible after your placement has started to ensure that all relevant areas have been covered. </w:t>
      </w:r>
    </w:p>
    <w:p w14:paraId="2590FAF4" w14:textId="77777777" w:rsidR="007C1288" w:rsidRPr="008C02BF" w:rsidRDefault="007C1288" w:rsidP="007C1288">
      <w:pPr>
        <w:spacing w:after="0"/>
        <w:rPr>
          <w:rFonts w:cs="Arial"/>
        </w:rPr>
      </w:pPr>
    </w:p>
    <w:tbl>
      <w:tblPr>
        <w:tblW w:w="9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2"/>
        <w:gridCol w:w="1417"/>
        <w:gridCol w:w="1418"/>
        <w:gridCol w:w="3446"/>
      </w:tblGrid>
      <w:tr w:rsidR="007C1288" w:rsidRPr="0084757C" w14:paraId="79533417" w14:textId="77777777" w:rsidTr="00F9677E">
        <w:tc>
          <w:tcPr>
            <w:tcW w:w="2802" w:type="dxa"/>
            <w:shd w:val="clear" w:color="auto" w:fill="F2F2F2"/>
          </w:tcPr>
          <w:p w14:paraId="45F839A2" w14:textId="77777777" w:rsidR="007C1288" w:rsidRPr="0084757C" w:rsidRDefault="007C1288" w:rsidP="00C236A3">
            <w:pPr>
              <w:spacing w:after="0"/>
              <w:jc w:val="center"/>
              <w:rPr>
                <w:rFonts w:cs="Arial"/>
                <w:b/>
              </w:rPr>
            </w:pPr>
            <w:r w:rsidRPr="0084757C">
              <w:rPr>
                <w:rFonts w:cs="Arial"/>
                <w:b/>
              </w:rPr>
              <w:t>Induction item</w:t>
            </w:r>
          </w:p>
        </w:tc>
        <w:tc>
          <w:tcPr>
            <w:tcW w:w="1417" w:type="dxa"/>
            <w:shd w:val="clear" w:color="auto" w:fill="F2F2F2"/>
          </w:tcPr>
          <w:p w14:paraId="5EC7D145" w14:textId="77777777" w:rsidR="007C1288" w:rsidRPr="0084757C" w:rsidRDefault="007C1288" w:rsidP="00C236A3">
            <w:pPr>
              <w:spacing w:after="0"/>
              <w:jc w:val="center"/>
              <w:rPr>
                <w:rFonts w:cs="Arial"/>
                <w:b/>
              </w:rPr>
            </w:pPr>
            <w:r w:rsidRPr="0084757C">
              <w:rPr>
                <w:rFonts w:cs="Arial"/>
                <w:b/>
              </w:rPr>
              <w:t>Covered</w:t>
            </w:r>
          </w:p>
        </w:tc>
        <w:tc>
          <w:tcPr>
            <w:tcW w:w="1418" w:type="dxa"/>
            <w:shd w:val="clear" w:color="auto" w:fill="F2F2F2"/>
          </w:tcPr>
          <w:p w14:paraId="32B4209B" w14:textId="77777777" w:rsidR="007C1288" w:rsidRPr="0084757C" w:rsidRDefault="007C1288" w:rsidP="00C236A3">
            <w:pPr>
              <w:spacing w:after="0"/>
              <w:jc w:val="center"/>
              <w:rPr>
                <w:rFonts w:cs="Arial"/>
                <w:b/>
              </w:rPr>
            </w:pPr>
            <w:r w:rsidRPr="0084757C">
              <w:rPr>
                <w:rFonts w:cs="Arial"/>
                <w:b/>
              </w:rPr>
              <w:t>Not relevant</w:t>
            </w:r>
          </w:p>
        </w:tc>
        <w:tc>
          <w:tcPr>
            <w:tcW w:w="3446" w:type="dxa"/>
            <w:shd w:val="clear" w:color="auto" w:fill="F2F2F2"/>
          </w:tcPr>
          <w:p w14:paraId="43539A4C" w14:textId="77777777" w:rsidR="007C1288" w:rsidRPr="0084757C" w:rsidRDefault="007C1288" w:rsidP="00C236A3">
            <w:pPr>
              <w:spacing w:after="0"/>
              <w:jc w:val="center"/>
              <w:rPr>
                <w:rFonts w:cs="Arial"/>
                <w:b/>
              </w:rPr>
            </w:pPr>
            <w:r w:rsidRPr="0084757C">
              <w:rPr>
                <w:rFonts w:cs="Arial"/>
                <w:b/>
              </w:rPr>
              <w:t>Additional notes</w:t>
            </w:r>
          </w:p>
        </w:tc>
      </w:tr>
      <w:tr w:rsidR="007C1288" w:rsidRPr="0084757C" w14:paraId="42258ABE" w14:textId="77777777" w:rsidTr="00F9677E">
        <w:tc>
          <w:tcPr>
            <w:tcW w:w="2802" w:type="dxa"/>
            <w:shd w:val="clear" w:color="auto" w:fill="F2F2F2"/>
          </w:tcPr>
          <w:p w14:paraId="0802586F" w14:textId="501FA890" w:rsidR="007C1288" w:rsidRPr="0084757C" w:rsidRDefault="007C1288" w:rsidP="00C236A3">
            <w:pPr>
              <w:spacing w:after="0"/>
              <w:rPr>
                <w:rFonts w:cs="Arial"/>
              </w:rPr>
            </w:pPr>
            <w:r w:rsidRPr="0084757C">
              <w:rPr>
                <w:rFonts w:cs="Arial"/>
              </w:rPr>
              <w:t>Introduction to</w:t>
            </w:r>
            <w:r>
              <w:rPr>
                <w:rFonts w:cs="Arial"/>
              </w:rPr>
              <w:t xml:space="preserve"> the</w:t>
            </w:r>
            <w:r w:rsidRPr="0084757C">
              <w:rPr>
                <w:rFonts w:cs="Arial"/>
              </w:rPr>
              <w:t xml:space="preserve"> team</w:t>
            </w:r>
            <w:r>
              <w:rPr>
                <w:rFonts w:cs="Arial"/>
              </w:rPr>
              <w:t xml:space="preserve"> </w:t>
            </w:r>
          </w:p>
        </w:tc>
        <w:tc>
          <w:tcPr>
            <w:tcW w:w="1417" w:type="dxa"/>
          </w:tcPr>
          <w:p w14:paraId="5D075A63" w14:textId="77777777" w:rsidR="007C1288" w:rsidRPr="0084757C" w:rsidRDefault="007C1288" w:rsidP="00C236A3">
            <w:pPr>
              <w:spacing w:after="0"/>
              <w:jc w:val="center"/>
              <w:rPr>
                <w:rFonts w:cs="Arial"/>
                <w:b/>
              </w:rPr>
            </w:pPr>
          </w:p>
        </w:tc>
        <w:tc>
          <w:tcPr>
            <w:tcW w:w="1418" w:type="dxa"/>
          </w:tcPr>
          <w:p w14:paraId="7E236D6A" w14:textId="77777777" w:rsidR="007C1288" w:rsidRPr="0084757C" w:rsidRDefault="007C1288" w:rsidP="00C236A3">
            <w:pPr>
              <w:spacing w:after="0"/>
              <w:jc w:val="center"/>
              <w:rPr>
                <w:rFonts w:cs="Arial"/>
                <w:b/>
              </w:rPr>
            </w:pPr>
          </w:p>
        </w:tc>
        <w:tc>
          <w:tcPr>
            <w:tcW w:w="3446" w:type="dxa"/>
          </w:tcPr>
          <w:p w14:paraId="30297977" w14:textId="77777777" w:rsidR="007C1288" w:rsidRPr="0084757C" w:rsidRDefault="007C1288" w:rsidP="00C236A3">
            <w:pPr>
              <w:spacing w:after="0"/>
              <w:jc w:val="center"/>
              <w:rPr>
                <w:rFonts w:cs="Arial"/>
                <w:b/>
              </w:rPr>
            </w:pPr>
          </w:p>
        </w:tc>
      </w:tr>
      <w:tr w:rsidR="007C1288" w:rsidRPr="0084757C" w14:paraId="4AC2F9CC" w14:textId="77777777" w:rsidTr="00F9677E">
        <w:tc>
          <w:tcPr>
            <w:tcW w:w="2802" w:type="dxa"/>
            <w:shd w:val="clear" w:color="auto" w:fill="F2F2F2"/>
          </w:tcPr>
          <w:p w14:paraId="354883ED" w14:textId="69927613" w:rsidR="007C1288" w:rsidRPr="0084757C" w:rsidRDefault="007C1288" w:rsidP="00C236A3">
            <w:pPr>
              <w:spacing w:after="0"/>
              <w:rPr>
                <w:rFonts w:cs="Arial"/>
              </w:rPr>
            </w:pPr>
            <w:r w:rsidRPr="0084757C">
              <w:rPr>
                <w:rFonts w:cs="Arial"/>
              </w:rPr>
              <w:t>Lead supervisor</w:t>
            </w:r>
          </w:p>
          <w:p w14:paraId="39F9D9F7" w14:textId="77777777" w:rsidR="007C1288" w:rsidRPr="0084757C" w:rsidRDefault="007C1288" w:rsidP="00C236A3">
            <w:pPr>
              <w:spacing w:after="0"/>
              <w:rPr>
                <w:rFonts w:cs="Arial"/>
              </w:rPr>
            </w:pPr>
          </w:p>
        </w:tc>
        <w:tc>
          <w:tcPr>
            <w:tcW w:w="1417" w:type="dxa"/>
          </w:tcPr>
          <w:p w14:paraId="412B9B6B" w14:textId="77777777" w:rsidR="007C1288" w:rsidRPr="0084757C" w:rsidRDefault="007C1288" w:rsidP="00C236A3">
            <w:pPr>
              <w:spacing w:after="0"/>
              <w:jc w:val="center"/>
              <w:rPr>
                <w:rFonts w:cs="Arial"/>
                <w:b/>
              </w:rPr>
            </w:pPr>
          </w:p>
        </w:tc>
        <w:tc>
          <w:tcPr>
            <w:tcW w:w="1418" w:type="dxa"/>
          </w:tcPr>
          <w:p w14:paraId="40F624AC" w14:textId="77777777" w:rsidR="007C1288" w:rsidRPr="0084757C" w:rsidRDefault="007C1288" w:rsidP="00C236A3">
            <w:pPr>
              <w:spacing w:after="0"/>
              <w:jc w:val="center"/>
              <w:rPr>
                <w:rFonts w:cs="Arial"/>
                <w:b/>
              </w:rPr>
            </w:pPr>
          </w:p>
        </w:tc>
        <w:tc>
          <w:tcPr>
            <w:tcW w:w="3446" w:type="dxa"/>
          </w:tcPr>
          <w:p w14:paraId="3DE9BB4B" w14:textId="77777777" w:rsidR="007C1288" w:rsidRPr="0084757C" w:rsidRDefault="007C1288" w:rsidP="00C236A3">
            <w:pPr>
              <w:spacing w:after="0"/>
              <w:jc w:val="center"/>
              <w:rPr>
                <w:rFonts w:cs="Arial"/>
                <w:b/>
              </w:rPr>
            </w:pPr>
          </w:p>
        </w:tc>
      </w:tr>
      <w:tr w:rsidR="007C1288" w:rsidRPr="0084757C" w14:paraId="23D1E2B8" w14:textId="77777777" w:rsidTr="00F9677E">
        <w:tc>
          <w:tcPr>
            <w:tcW w:w="2802" w:type="dxa"/>
            <w:shd w:val="clear" w:color="auto" w:fill="F2F2F2"/>
          </w:tcPr>
          <w:p w14:paraId="34F5E0E0" w14:textId="77777777" w:rsidR="007C1288" w:rsidRPr="0084757C" w:rsidRDefault="007C1288" w:rsidP="00C236A3">
            <w:pPr>
              <w:spacing w:after="0"/>
              <w:rPr>
                <w:rFonts w:cs="Arial"/>
              </w:rPr>
            </w:pPr>
            <w:r w:rsidRPr="0084757C">
              <w:rPr>
                <w:rFonts w:cs="Arial"/>
              </w:rPr>
              <w:t xml:space="preserve">Layout of office </w:t>
            </w:r>
            <w:r>
              <w:rPr>
                <w:rFonts w:cs="Arial"/>
              </w:rPr>
              <w:t xml:space="preserve">for safe working </w:t>
            </w:r>
            <w:r w:rsidRPr="0084757C">
              <w:rPr>
                <w:rFonts w:cs="Arial"/>
              </w:rPr>
              <w:t>(including fire exits</w:t>
            </w:r>
            <w:r>
              <w:rPr>
                <w:rFonts w:cs="Arial"/>
              </w:rPr>
              <w:t>, social distancing</w:t>
            </w:r>
            <w:r w:rsidRPr="0084757C">
              <w:rPr>
                <w:rFonts w:cs="Arial"/>
              </w:rPr>
              <w:t xml:space="preserve"> and other facilities)</w:t>
            </w:r>
          </w:p>
        </w:tc>
        <w:tc>
          <w:tcPr>
            <w:tcW w:w="1417" w:type="dxa"/>
          </w:tcPr>
          <w:p w14:paraId="57C0BC14" w14:textId="77777777" w:rsidR="007C1288" w:rsidRPr="0084757C" w:rsidRDefault="007C1288" w:rsidP="00C236A3">
            <w:pPr>
              <w:spacing w:after="0"/>
              <w:jc w:val="center"/>
              <w:rPr>
                <w:rFonts w:cs="Arial"/>
                <w:b/>
              </w:rPr>
            </w:pPr>
          </w:p>
        </w:tc>
        <w:tc>
          <w:tcPr>
            <w:tcW w:w="1418" w:type="dxa"/>
          </w:tcPr>
          <w:p w14:paraId="17FC28C7" w14:textId="77777777" w:rsidR="007C1288" w:rsidRPr="0084757C" w:rsidRDefault="007C1288" w:rsidP="00C236A3">
            <w:pPr>
              <w:spacing w:after="0"/>
              <w:jc w:val="center"/>
              <w:rPr>
                <w:rFonts w:cs="Arial"/>
                <w:b/>
              </w:rPr>
            </w:pPr>
          </w:p>
        </w:tc>
        <w:tc>
          <w:tcPr>
            <w:tcW w:w="3446" w:type="dxa"/>
          </w:tcPr>
          <w:p w14:paraId="3FB52825" w14:textId="77777777" w:rsidR="007C1288" w:rsidRPr="0084757C" w:rsidRDefault="007C1288" w:rsidP="00C236A3">
            <w:pPr>
              <w:spacing w:after="0"/>
              <w:jc w:val="center"/>
              <w:rPr>
                <w:rFonts w:cs="Arial"/>
                <w:b/>
              </w:rPr>
            </w:pPr>
          </w:p>
        </w:tc>
      </w:tr>
      <w:tr w:rsidR="007C1288" w:rsidRPr="0084757C" w14:paraId="5F92A6DA" w14:textId="77777777" w:rsidTr="00F9677E">
        <w:tc>
          <w:tcPr>
            <w:tcW w:w="2802" w:type="dxa"/>
            <w:shd w:val="clear" w:color="auto" w:fill="F2F2F2"/>
          </w:tcPr>
          <w:p w14:paraId="45F36710" w14:textId="77777777" w:rsidR="007C1288" w:rsidRPr="0084757C" w:rsidRDefault="007C1288" w:rsidP="00C236A3">
            <w:pPr>
              <w:spacing w:after="0"/>
              <w:rPr>
                <w:rFonts w:cs="Arial"/>
              </w:rPr>
            </w:pPr>
            <w:r>
              <w:rPr>
                <w:rFonts w:cs="Arial"/>
              </w:rPr>
              <w:t>Working from home supervision arrangements if applicable</w:t>
            </w:r>
          </w:p>
        </w:tc>
        <w:tc>
          <w:tcPr>
            <w:tcW w:w="1417" w:type="dxa"/>
          </w:tcPr>
          <w:p w14:paraId="25C5AFD3" w14:textId="77777777" w:rsidR="007C1288" w:rsidRPr="0084757C" w:rsidRDefault="007C1288" w:rsidP="00C236A3">
            <w:pPr>
              <w:spacing w:after="0"/>
              <w:jc w:val="center"/>
              <w:rPr>
                <w:rFonts w:cs="Arial"/>
                <w:b/>
              </w:rPr>
            </w:pPr>
          </w:p>
        </w:tc>
        <w:tc>
          <w:tcPr>
            <w:tcW w:w="1418" w:type="dxa"/>
          </w:tcPr>
          <w:p w14:paraId="2BF6F16B" w14:textId="77777777" w:rsidR="007C1288" w:rsidRPr="0084757C" w:rsidRDefault="007C1288" w:rsidP="00C236A3">
            <w:pPr>
              <w:spacing w:after="0"/>
              <w:jc w:val="center"/>
              <w:rPr>
                <w:rFonts w:cs="Arial"/>
                <w:b/>
              </w:rPr>
            </w:pPr>
          </w:p>
        </w:tc>
        <w:tc>
          <w:tcPr>
            <w:tcW w:w="3446" w:type="dxa"/>
          </w:tcPr>
          <w:p w14:paraId="3B985F74" w14:textId="77777777" w:rsidR="007C1288" w:rsidRPr="0084757C" w:rsidRDefault="007C1288" w:rsidP="00C236A3">
            <w:pPr>
              <w:spacing w:after="0"/>
              <w:jc w:val="center"/>
              <w:rPr>
                <w:rFonts w:cs="Arial"/>
                <w:b/>
              </w:rPr>
            </w:pPr>
          </w:p>
        </w:tc>
      </w:tr>
      <w:tr w:rsidR="007C1288" w:rsidRPr="0084757C" w14:paraId="5E8DECCE" w14:textId="77777777" w:rsidTr="00F9677E">
        <w:tc>
          <w:tcPr>
            <w:tcW w:w="2802" w:type="dxa"/>
            <w:shd w:val="clear" w:color="auto" w:fill="F2F2F2"/>
          </w:tcPr>
          <w:p w14:paraId="28A0ED06" w14:textId="77777777" w:rsidR="007C1288" w:rsidRPr="0084757C" w:rsidRDefault="007C1288" w:rsidP="00C236A3">
            <w:pPr>
              <w:spacing w:after="0"/>
              <w:rPr>
                <w:rFonts w:cs="Arial"/>
              </w:rPr>
            </w:pPr>
            <w:r w:rsidRPr="0084757C">
              <w:rPr>
                <w:rFonts w:cs="Arial"/>
              </w:rPr>
              <w:t>Telephone system and bleeps</w:t>
            </w:r>
            <w:r>
              <w:rPr>
                <w:rFonts w:cs="Arial"/>
              </w:rPr>
              <w:t xml:space="preserve"> (if applicable)</w:t>
            </w:r>
          </w:p>
        </w:tc>
        <w:tc>
          <w:tcPr>
            <w:tcW w:w="1417" w:type="dxa"/>
          </w:tcPr>
          <w:p w14:paraId="40B1CBC2" w14:textId="77777777" w:rsidR="007C1288" w:rsidRPr="0084757C" w:rsidRDefault="007C1288" w:rsidP="00C236A3">
            <w:pPr>
              <w:spacing w:after="0"/>
              <w:jc w:val="center"/>
              <w:rPr>
                <w:rFonts w:cs="Arial"/>
                <w:b/>
              </w:rPr>
            </w:pPr>
          </w:p>
        </w:tc>
        <w:tc>
          <w:tcPr>
            <w:tcW w:w="1418" w:type="dxa"/>
          </w:tcPr>
          <w:p w14:paraId="7FE29D60" w14:textId="77777777" w:rsidR="007C1288" w:rsidRPr="0084757C" w:rsidRDefault="007C1288" w:rsidP="00C236A3">
            <w:pPr>
              <w:spacing w:after="0"/>
              <w:jc w:val="center"/>
              <w:rPr>
                <w:rFonts w:cs="Arial"/>
                <w:b/>
              </w:rPr>
            </w:pPr>
          </w:p>
        </w:tc>
        <w:tc>
          <w:tcPr>
            <w:tcW w:w="3446" w:type="dxa"/>
          </w:tcPr>
          <w:p w14:paraId="33BC6C27" w14:textId="77777777" w:rsidR="007C1288" w:rsidRPr="0084757C" w:rsidRDefault="007C1288" w:rsidP="00C236A3">
            <w:pPr>
              <w:spacing w:after="0"/>
              <w:jc w:val="center"/>
              <w:rPr>
                <w:rFonts w:cs="Arial"/>
                <w:b/>
              </w:rPr>
            </w:pPr>
          </w:p>
        </w:tc>
      </w:tr>
      <w:tr w:rsidR="007C1288" w:rsidRPr="0084757C" w14:paraId="6282965A" w14:textId="77777777" w:rsidTr="00F9677E">
        <w:tc>
          <w:tcPr>
            <w:tcW w:w="2802" w:type="dxa"/>
            <w:shd w:val="clear" w:color="auto" w:fill="F2F2F2"/>
          </w:tcPr>
          <w:p w14:paraId="05C29679" w14:textId="346B635F" w:rsidR="007C1288" w:rsidRPr="0084757C" w:rsidRDefault="007C1288" w:rsidP="00C236A3">
            <w:pPr>
              <w:spacing w:after="0"/>
              <w:rPr>
                <w:rFonts w:cs="Arial"/>
              </w:rPr>
            </w:pPr>
            <w:r w:rsidRPr="0084757C">
              <w:rPr>
                <w:rFonts w:cs="Arial"/>
              </w:rPr>
              <w:t>Site tour</w:t>
            </w:r>
            <w:r>
              <w:rPr>
                <w:rFonts w:cs="Arial"/>
              </w:rPr>
              <w:t xml:space="preserve"> for face to face settings</w:t>
            </w:r>
          </w:p>
        </w:tc>
        <w:tc>
          <w:tcPr>
            <w:tcW w:w="1417" w:type="dxa"/>
          </w:tcPr>
          <w:p w14:paraId="15134832" w14:textId="77777777" w:rsidR="007C1288" w:rsidRPr="0084757C" w:rsidRDefault="007C1288" w:rsidP="00C236A3">
            <w:pPr>
              <w:spacing w:after="0"/>
              <w:jc w:val="center"/>
              <w:rPr>
                <w:rFonts w:cs="Arial"/>
                <w:b/>
              </w:rPr>
            </w:pPr>
          </w:p>
        </w:tc>
        <w:tc>
          <w:tcPr>
            <w:tcW w:w="1418" w:type="dxa"/>
          </w:tcPr>
          <w:p w14:paraId="1FC56E66" w14:textId="77777777" w:rsidR="007C1288" w:rsidRPr="0084757C" w:rsidRDefault="007C1288" w:rsidP="00C236A3">
            <w:pPr>
              <w:spacing w:after="0"/>
              <w:jc w:val="center"/>
              <w:rPr>
                <w:rFonts w:cs="Arial"/>
                <w:b/>
              </w:rPr>
            </w:pPr>
          </w:p>
        </w:tc>
        <w:tc>
          <w:tcPr>
            <w:tcW w:w="3446" w:type="dxa"/>
          </w:tcPr>
          <w:p w14:paraId="7428F66D" w14:textId="77777777" w:rsidR="007C1288" w:rsidRPr="0084757C" w:rsidRDefault="007C1288" w:rsidP="00C236A3">
            <w:pPr>
              <w:spacing w:after="0"/>
              <w:jc w:val="center"/>
              <w:rPr>
                <w:rFonts w:cs="Arial"/>
                <w:b/>
              </w:rPr>
            </w:pPr>
          </w:p>
        </w:tc>
      </w:tr>
      <w:tr w:rsidR="007C1288" w:rsidRPr="0084757C" w14:paraId="601FB060" w14:textId="77777777" w:rsidTr="00F9677E">
        <w:tc>
          <w:tcPr>
            <w:tcW w:w="2802" w:type="dxa"/>
            <w:shd w:val="clear" w:color="auto" w:fill="F2F2F2"/>
          </w:tcPr>
          <w:p w14:paraId="46CEE41F" w14:textId="77777777" w:rsidR="007C1288" w:rsidRPr="0084757C" w:rsidRDefault="007C1288" w:rsidP="00C236A3">
            <w:pPr>
              <w:spacing w:after="0"/>
              <w:rPr>
                <w:rFonts w:cs="Arial"/>
              </w:rPr>
            </w:pPr>
            <w:r w:rsidRPr="0084757C">
              <w:rPr>
                <w:rFonts w:cs="Arial"/>
              </w:rPr>
              <w:t>Hours of work</w:t>
            </w:r>
          </w:p>
          <w:p w14:paraId="0A12428C" w14:textId="77777777" w:rsidR="007C1288" w:rsidRPr="0084757C" w:rsidRDefault="007C1288" w:rsidP="00C236A3">
            <w:pPr>
              <w:spacing w:after="0"/>
              <w:rPr>
                <w:rFonts w:cs="Arial"/>
              </w:rPr>
            </w:pPr>
          </w:p>
        </w:tc>
        <w:tc>
          <w:tcPr>
            <w:tcW w:w="1417" w:type="dxa"/>
          </w:tcPr>
          <w:p w14:paraId="798F9AB2" w14:textId="77777777" w:rsidR="007C1288" w:rsidRPr="0084757C" w:rsidRDefault="007C1288" w:rsidP="00C236A3">
            <w:pPr>
              <w:spacing w:after="0"/>
              <w:jc w:val="center"/>
              <w:rPr>
                <w:rFonts w:cs="Arial"/>
                <w:b/>
              </w:rPr>
            </w:pPr>
          </w:p>
        </w:tc>
        <w:tc>
          <w:tcPr>
            <w:tcW w:w="1418" w:type="dxa"/>
          </w:tcPr>
          <w:p w14:paraId="152E9474" w14:textId="77777777" w:rsidR="007C1288" w:rsidRPr="0084757C" w:rsidRDefault="007C1288" w:rsidP="00C236A3">
            <w:pPr>
              <w:spacing w:after="0"/>
              <w:jc w:val="center"/>
              <w:rPr>
                <w:rFonts w:cs="Arial"/>
                <w:b/>
              </w:rPr>
            </w:pPr>
          </w:p>
        </w:tc>
        <w:tc>
          <w:tcPr>
            <w:tcW w:w="3446" w:type="dxa"/>
          </w:tcPr>
          <w:p w14:paraId="3701EE4C" w14:textId="77777777" w:rsidR="007C1288" w:rsidRPr="0084757C" w:rsidRDefault="007C1288" w:rsidP="00C236A3">
            <w:pPr>
              <w:spacing w:after="0"/>
              <w:jc w:val="center"/>
              <w:rPr>
                <w:rFonts w:cs="Arial"/>
                <w:b/>
              </w:rPr>
            </w:pPr>
          </w:p>
        </w:tc>
      </w:tr>
      <w:tr w:rsidR="007C1288" w:rsidRPr="0084757C" w14:paraId="3546D34E" w14:textId="77777777" w:rsidTr="00F9677E">
        <w:tc>
          <w:tcPr>
            <w:tcW w:w="2802" w:type="dxa"/>
            <w:shd w:val="clear" w:color="auto" w:fill="F2F2F2"/>
          </w:tcPr>
          <w:p w14:paraId="3ABE39C1" w14:textId="77777777" w:rsidR="007C1288" w:rsidRPr="0084757C" w:rsidRDefault="007C1288" w:rsidP="00C236A3">
            <w:pPr>
              <w:spacing w:after="0"/>
              <w:rPr>
                <w:rFonts w:cs="Arial"/>
              </w:rPr>
            </w:pPr>
            <w:r w:rsidRPr="0084757C">
              <w:rPr>
                <w:rFonts w:cs="Arial"/>
              </w:rPr>
              <w:t>Procedures for unexpected absence (including sickness)</w:t>
            </w:r>
          </w:p>
        </w:tc>
        <w:tc>
          <w:tcPr>
            <w:tcW w:w="1417" w:type="dxa"/>
          </w:tcPr>
          <w:p w14:paraId="2EBA63A7" w14:textId="77777777" w:rsidR="007C1288" w:rsidRPr="0084757C" w:rsidRDefault="007C1288" w:rsidP="00C236A3">
            <w:pPr>
              <w:spacing w:after="0"/>
              <w:jc w:val="center"/>
              <w:rPr>
                <w:rFonts w:cs="Arial"/>
                <w:b/>
              </w:rPr>
            </w:pPr>
          </w:p>
        </w:tc>
        <w:tc>
          <w:tcPr>
            <w:tcW w:w="1418" w:type="dxa"/>
          </w:tcPr>
          <w:p w14:paraId="3F8DBC88" w14:textId="77777777" w:rsidR="007C1288" w:rsidRPr="0084757C" w:rsidRDefault="007C1288" w:rsidP="00C236A3">
            <w:pPr>
              <w:spacing w:after="0"/>
              <w:jc w:val="center"/>
              <w:rPr>
                <w:rFonts w:cs="Arial"/>
                <w:b/>
              </w:rPr>
            </w:pPr>
          </w:p>
        </w:tc>
        <w:tc>
          <w:tcPr>
            <w:tcW w:w="3446" w:type="dxa"/>
          </w:tcPr>
          <w:p w14:paraId="3B869675" w14:textId="77777777" w:rsidR="007C1288" w:rsidRPr="0084757C" w:rsidRDefault="007C1288" w:rsidP="00C236A3">
            <w:pPr>
              <w:spacing w:after="0"/>
              <w:jc w:val="center"/>
              <w:rPr>
                <w:rFonts w:cs="Arial"/>
                <w:b/>
              </w:rPr>
            </w:pPr>
          </w:p>
        </w:tc>
      </w:tr>
      <w:tr w:rsidR="007C1288" w:rsidRPr="0084757C" w14:paraId="494F36A5" w14:textId="77777777" w:rsidTr="00F9677E">
        <w:tc>
          <w:tcPr>
            <w:tcW w:w="2802" w:type="dxa"/>
            <w:shd w:val="clear" w:color="auto" w:fill="F2F2F2"/>
          </w:tcPr>
          <w:p w14:paraId="79253824" w14:textId="77777777" w:rsidR="007C1288" w:rsidRPr="0084757C" w:rsidRDefault="007C1288" w:rsidP="00C236A3">
            <w:pPr>
              <w:spacing w:after="0"/>
              <w:rPr>
                <w:rFonts w:cs="Arial"/>
              </w:rPr>
            </w:pPr>
            <w:r w:rsidRPr="0084757C">
              <w:rPr>
                <w:rFonts w:cs="Arial"/>
              </w:rPr>
              <w:t>Uniform policy</w:t>
            </w:r>
            <w:r>
              <w:rPr>
                <w:rFonts w:cs="Arial"/>
              </w:rPr>
              <w:t xml:space="preserve"> </w:t>
            </w:r>
          </w:p>
        </w:tc>
        <w:tc>
          <w:tcPr>
            <w:tcW w:w="1417" w:type="dxa"/>
          </w:tcPr>
          <w:p w14:paraId="23E7B0FF" w14:textId="77777777" w:rsidR="007C1288" w:rsidRPr="0084757C" w:rsidRDefault="007C1288" w:rsidP="00C236A3">
            <w:pPr>
              <w:spacing w:after="0"/>
              <w:jc w:val="center"/>
              <w:rPr>
                <w:rFonts w:cs="Arial"/>
                <w:b/>
              </w:rPr>
            </w:pPr>
          </w:p>
        </w:tc>
        <w:tc>
          <w:tcPr>
            <w:tcW w:w="1418" w:type="dxa"/>
          </w:tcPr>
          <w:p w14:paraId="0A7DDA1E" w14:textId="77777777" w:rsidR="007C1288" w:rsidRPr="0084757C" w:rsidRDefault="007C1288" w:rsidP="00C236A3">
            <w:pPr>
              <w:spacing w:after="0"/>
              <w:jc w:val="center"/>
              <w:rPr>
                <w:rFonts w:cs="Arial"/>
                <w:b/>
              </w:rPr>
            </w:pPr>
          </w:p>
        </w:tc>
        <w:tc>
          <w:tcPr>
            <w:tcW w:w="3446" w:type="dxa"/>
          </w:tcPr>
          <w:p w14:paraId="19255C36" w14:textId="77777777" w:rsidR="007C1288" w:rsidRPr="0084757C" w:rsidRDefault="007C1288" w:rsidP="00C236A3">
            <w:pPr>
              <w:spacing w:after="0"/>
              <w:jc w:val="center"/>
              <w:rPr>
                <w:rFonts w:cs="Arial"/>
                <w:b/>
              </w:rPr>
            </w:pPr>
          </w:p>
        </w:tc>
      </w:tr>
      <w:tr w:rsidR="007C1288" w:rsidRPr="0084757C" w14:paraId="5D8E024E" w14:textId="77777777" w:rsidTr="00F9677E">
        <w:tc>
          <w:tcPr>
            <w:tcW w:w="2802" w:type="dxa"/>
            <w:shd w:val="clear" w:color="auto" w:fill="F2F2F2"/>
          </w:tcPr>
          <w:p w14:paraId="119AB8DE" w14:textId="6849774C" w:rsidR="007C1288" w:rsidRPr="0084757C" w:rsidRDefault="007C1288" w:rsidP="00C236A3">
            <w:pPr>
              <w:spacing w:after="0"/>
              <w:rPr>
                <w:rFonts w:cs="Arial"/>
              </w:rPr>
            </w:pPr>
            <w:r w:rsidRPr="0084757C">
              <w:rPr>
                <w:rFonts w:cs="Arial"/>
              </w:rPr>
              <w:t>Fire instruction and procedures</w:t>
            </w:r>
            <w:r>
              <w:rPr>
                <w:rFonts w:cs="Arial"/>
              </w:rPr>
              <w:t xml:space="preserve"> for face to face sites</w:t>
            </w:r>
          </w:p>
        </w:tc>
        <w:tc>
          <w:tcPr>
            <w:tcW w:w="1417" w:type="dxa"/>
          </w:tcPr>
          <w:p w14:paraId="77B2E434" w14:textId="77777777" w:rsidR="007C1288" w:rsidRPr="0084757C" w:rsidRDefault="007C1288" w:rsidP="00C236A3">
            <w:pPr>
              <w:spacing w:after="0"/>
              <w:jc w:val="center"/>
              <w:rPr>
                <w:rFonts w:cs="Arial"/>
                <w:b/>
              </w:rPr>
            </w:pPr>
          </w:p>
        </w:tc>
        <w:tc>
          <w:tcPr>
            <w:tcW w:w="1418" w:type="dxa"/>
          </w:tcPr>
          <w:p w14:paraId="24E98AA4" w14:textId="77777777" w:rsidR="007C1288" w:rsidRPr="0084757C" w:rsidRDefault="007C1288" w:rsidP="00C236A3">
            <w:pPr>
              <w:spacing w:after="0"/>
              <w:jc w:val="center"/>
              <w:rPr>
                <w:rFonts w:cs="Arial"/>
                <w:b/>
              </w:rPr>
            </w:pPr>
          </w:p>
        </w:tc>
        <w:tc>
          <w:tcPr>
            <w:tcW w:w="3446" w:type="dxa"/>
          </w:tcPr>
          <w:p w14:paraId="2E7870D9" w14:textId="77777777" w:rsidR="007C1288" w:rsidRPr="0084757C" w:rsidRDefault="007C1288" w:rsidP="00C236A3">
            <w:pPr>
              <w:spacing w:after="0"/>
              <w:jc w:val="center"/>
              <w:rPr>
                <w:rFonts w:cs="Arial"/>
                <w:b/>
              </w:rPr>
            </w:pPr>
          </w:p>
        </w:tc>
      </w:tr>
      <w:tr w:rsidR="007C1288" w:rsidRPr="0084757C" w14:paraId="159A5D8F" w14:textId="77777777" w:rsidTr="00F9677E">
        <w:tc>
          <w:tcPr>
            <w:tcW w:w="2802" w:type="dxa"/>
            <w:shd w:val="clear" w:color="auto" w:fill="F2F2F2"/>
          </w:tcPr>
          <w:p w14:paraId="2BFB637F" w14:textId="0337A87C" w:rsidR="007C1288" w:rsidRPr="0084757C" w:rsidRDefault="007C1288" w:rsidP="00C236A3">
            <w:pPr>
              <w:spacing w:after="0"/>
              <w:rPr>
                <w:rFonts w:cs="Arial"/>
              </w:rPr>
            </w:pPr>
            <w:r w:rsidRPr="0084757C">
              <w:rPr>
                <w:rFonts w:cs="Arial"/>
              </w:rPr>
              <w:t>Infection control policy</w:t>
            </w:r>
            <w:r>
              <w:rPr>
                <w:rFonts w:cs="Arial"/>
              </w:rPr>
              <w:t xml:space="preserve"> and Personal Protective Equipment</w:t>
            </w:r>
            <w:r w:rsidR="00F9677E">
              <w:rPr>
                <w:rFonts w:cs="Arial"/>
              </w:rPr>
              <w:t xml:space="preserve"> if relevant</w:t>
            </w:r>
          </w:p>
        </w:tc>
        <w:tc>
          <w:tcPr>
            <w:tcW w:w="1417" w:type="dxa"/>
          </w:tcPr>
          <w:p w14:paraId="6624CDF6" w14:textId="77777777" w:rsidR="007C1288" w:rsidRPr="0084757C" w:rsidRDefault="007C1288" w:rsidP="00C236A3">
            <w:pPr>
              <w:spacing w:after="0"/>
              <w:jc w:val="center"/>
              <w:rPr>
                <w:rFonts w:cs="Arial"/>
                <w:b/>
              </w:rPr>
            </w:pPr>
          </w:p>
          <w:p w14:paraId="2CFE3381" w14:textId="77777777" w:rsidR="007C1288" w:rsidRPr="0084757C" w:rsidRDefault="007C1288" w:rsidP="00C236A3">
            <w:pPr>
              <w:spacing w:after="0"/>
              <w:jc w:val="center"/>
              <w:rPr>
                <w:rFonts w:cs="Arial"/>
                <w:b/>
              </w:rPr>
            </w:pPr>
          </w:p>
        </w:tc>
        <w:tc>
          <w:tcPr>
            <w:tcW w:w="1418" w:type="dxa"/>
          </w:tcPr>
          <w:p w14:paraId="2F0AAD3D" w14:textId="77777777" w:rsidR="007C1288" w:rsidRPr="0084757C" w:rsidRDefault="007C1288" w:rsidP="00C236A3">
            <w:pPr>
              <w:spacing w:after="0"/>
              <w:jc w:val="center"/>
              <w:rPr>
                <w:rFonts w:cs="Arial"/>
                <w:b/>
              </w:rPr>
            </w:pPr>
          </w:p>
        </w:tc>
        <w:tc>
          <w:tcPr>
            <w:tcW w:w="3446" w:type="dxa"/>
          </w:tcPr>
          <w:p w14:paraId="47A4BAAD" w14:textId="77777777" w:rsidR="007C1288" w:rsidRPr="0084757C" w:rsidRDefault="007C1288" w:rsidP="00C236A3">
            <w:pPr>
              <w:spacing w:after="0"/>
              <w:jc w:val="center"/>
              <w:rPr>
                <w:rFonts w:cs="Arial"/>
                <w:b/>
              </w:rPr>
            </w:pPr>
          </w:p>
        </w:tc>
      </w:tr>
      <w:tr w:rsidR="007C1288" w:rsidRPr="0084757C" w14:paraId="43A97B8C" w14:textId="77777777" w:rsidTr="00F9677E">
        <w:tc>
          <w:tcPr>
            <w:tcW w:w="2802" w:type="dxa"/>
            <w:shd w:val="clear" w:color="auto" w:fill="F2F2F2"/>
          </w:tcPr>
          <w:p w14:paraId="5AAF01F4" w14:textId="74FD2C44" w:rsidR="007C1288" w:rsidRPr="0084757C" w:rsidRDefault="007C1288" w:rsidP="00C236A3">
            <w:pPr>
              <w:spacing w:after="0"/>
              <w:rPr>
                <w:rFonts w:cs="Arial"/>
              </w:rPr>
            </w:pPr>
            <w:r w:rsidRPr="0084757C">
              <w:rPr>
                <w:rFonts w:cs="Arial"/>
              </w:rPr>
              <w:t>Safeguarding policy</w:t>
            </w:r>
            <w:r>
              <w:rPr>
                <w:rFonts w:cs="Arial"/>
              </w:rPr>
              <w:t xml:space="preserve"> </w:t>
            </w:r>
            <w:r w:rsidR="00F9677E">
              <w:rPr>
                <w:rFonts w:cs="Arial"/>
              </w:rPr>
              <w:t xml:space="preserve">where relevant </w:t>
            </w:r>
            <w:r w:rsidRPr="001B5610">
              <w:rPr>
                <w:rFonts w:cs="Arial"/>
              </w:rPr>
              <w:t xml:space="preserve">(including process for raising concerns within </w:t>
            </w:r>
            <w:r w:rsidR="00F9677E">
              <w:rPr>
                <w:rFonts w:cs="Arial"/>
              </w:rPr>
              <w:t>the organisation</w:t>
            </w:r>
            <w:r w:rsidRPr="001B5610">
              <w:rPr>
                <w:rFonts w:cs="Arial"/>
              </w:rPr>
              <w:t>)</w:t>
            </w:r>
          </w:p>
        </w:tc>
        <w:tc>
          <w:tcPr>
            <w:tcW w:w="1417" w:type="dxa"/>
          </w:tcPr>
          <w:p w14:paraId="06EAD439" w14:textId="77777777" w:rsidR="007C1288" w:rsidRPr="0084757C" w:rsidRDefault="007C1288" w:rsidP="00C236A3">
            <w:pPr>
              <w:spacing w:after="0"/>
              <w:jc w:val="center"/>
              <w:rPr>
                <w:rFonts w:cs="Arial"/>
                <w:b/>
              </w:rPr>
            </w:pPr>
          </w:p>
        </w:tc>
        <w:tc>
          <w:tcPr>
            <w:tcW w:w="1418" w:type="dxa"/>
          </w:tcPr>
          <w:p w14:paraId="79DC355E" w14:textId="77777777" w:rsidR="007C1288" w:rsidRPr="0084757C" w:rsidRDefault="007C1288" w:rsidP="00C236A3">
            <w:pPr>
              <w:spacing w:after="0"/>
              <w:jc w:val="center"/>
              <w:rPr>
                <w:rFonts w:cs="Arial"/>
                <w:b/>
              </w:rPr>
            </w:pPr>
          </w:p>
        </w:tc>
        <w:tc>
          <w:tcPr>
            <w:tcW w:w="3446" w:type="dxa"/>
          </w:tcPr>
          <w:p w14:paraId="0FF84CDD" w14:textId="77777777" w:rsidR="007C1288" w:rsidRPr="0084757C" w:rsidRDefault="007C1288" w:rsidP="00C236A3">
            <w:pPr>
              <w:spacing w:after="0"/>
              <w:jc w:val="center"/>
              <w:rPr>
                <w:rFonts w:cs="Arial"/>
                <w:b/>
              </w:rPr>
            </w:pPr>
          </w:p>
        </w:tc>
      </w:tr>
      <w:tr w:rsidR="007C1288" w:rsidRPr="0084757C" w14:paraId="14DBF451" w14:textId="77777777" w:rsidTr="00F9677E">
        <w:tc>
          <w:tcPr>
            <w:tcW w:w="2802" w:type="dxa"/>
            <w:shd w:val="clear" w:color="auto" w:fill="F2F2F2"/>
          </w:tcPr>
          <w:p w14:paraId="57F58BB7" w14:textId="1C896640" w:rsidR="007C1288" w:rsidRPr="0084757C" w:rsidRDefault="007C1288" w:rsidP="00C236A3">
            <w:pPr>
              <w:spacing w:after="0"/>
              <w:rPr>
                <w:rFonts w:cs="Arial"/>
              </w:rPr>
            </w:pPr>
            <w:r w:rsidRPr="0084757C">
              <w:rPr>
                <w:rFonts w:cs="Arial"/>
              </w:rPr>
              <w:t>Information Governance Policy</w:t>
            </w:r>
            <w:r>
              <w:rPr>
                <w:rFonts w:cs="Arial"/>
              </w:rPr>
              <w:t xml:space="preserve"> (including data protection &amp; confidentiality whilst working from home if relevant)</w:t>
            </w:r>
          </w:p>
        </w:tc>
        <w:tc>
          <w:tcPr>
            <w:tcW w:w="1417" w:type="dxa"/>
          </w:tcPr>
          <w:p w14:paraId="01FDCDDE" w14:textId="77777777" w:rsidR="007C1288" w:rsidRPr="0084757C" w:rsidRDefault="007C1288" w:rsidP="00C236A3">
            <w:pPr>
              <w:spacing w:after="0"/>
              <w:jc w:val="center"/>
              <w:rPr>
                <w:rFonts w:cs="Arial"/>
                <w:b/>
              </w:rPr>
            </w:pPr>
          </w:p>
        </w:tc>
        <w:tc>
          <w:tcPr>
            <w:tcW w:w="1418" w:type="dxa"/>
          </w:tcPr>
          <w:p w14:paraId="00CF5DB9" w14:textId="77777777" w:rsidR="007C1288" w:rsidRPr="0084757C" w:rsidRDefault="007C1288" w:rsidP="00C236A3">
            <w:pPr>
              <w:spacing w:after="0"/>
              <w:jc w:val="center"/>
              <w:rPr>
                <w:rFonts w:cs="Arial"/>
                <w:b/>
              </w:rPr>
            </w:pPr>
          </w:p>
        </w:tc>
        <w:tc>
          <w:tcPr>
            <w:tcW w:w="3446" w:type="dxa"/>
          </w:tcPr>
          <w:p w14:paraId="2E4B2BCC" w14:textId="77777777" w:rsidR="007C1288" w:rsidRPr="0084757C" w:rsidRDefault="007C1288" w:rsidP="00C236A3">
            <w:pPr>
              <w:spacing w:after="0"/>
              <w:jc w:val="center"/>
              <w:rPr>
                <w:rFonts w:cs="Arial"/>
                <w:b/>
              </w:rPr>
            </w:pPr>
          </w:p>
        </w:tc>
      </w:tr>
      <w:tr w:rsidR="007C1288" w:rsidRPr="0084757C" w14:paraId="6A507950" w14:textId="77777777" w:rsidTr="00F9677E">
        <w:tc>
          <w:tcPr>
            <w:tcW w:w="2802" w:type="dxa"/>
            <w:shd w:val="clear" w:color="auto" w:fill="F2F2F2"/>
          </w:tcPr>
          <w:p w14:paraId="55388B7F" w14:textId="4404ACE6" w:rsidR="007C1288" w:rsidRPr="0084757C" w:rsidRDefault="007C1288" w:rsidP="00C236A3">
            <w:pPr>
              <w:spacing w:after="0"/>
              <w:rPr>
                <w:rFonts w:cs="Arial"/>
              </w:rPr>
            </w:pPr>
            <w:r w:rsidRPr="0084757C">
              <w:rPr>
                <w:rFonts w:cs="Arial"/>
              </w:rPr>
              <w:t>Arrangement of ID badges</w:t>
            </w:r>
            <w:r>
              <w:rPr>
                <w:rFonts w:cs="Arial"/>
              </w:rPr>
              <w:t xml:space="preserve"> if required</w:t>
            </w:r>
          </w:p>
        </w:tc>
        <w:tc>
          <w:tcPr>
            <w:tcW w:w="1417" w:type="dxa"/>
          </w:tcPr>
          <w:p w14:paraId="754C74F1" w14:textId="77777777" w:rsidR="007C1288" w:rsidRPr="0084757C" w:rsidRDefault="007C1288" w:rsidP="00C236A3">
            <w:pPr>
              <w:spacing w:after="0"/>
              <w:jc w:val="center"/>
              <w:rPr>
                <w:rFonts w:cs="Arial"/>
                <w:b/>
              </w:rPr>
            </w:pPr>
          </w:p>
        </w:tc>
        <w:tc>
          <w:tcPr>
            <w:tcW w:w="1418" w:type="dxa"/>
          </w:tcPr>
          <w:p w14:paraId="112F35FE" w14:textId="77777777" w:rsidR="007C1288" w:rsidRPr="0084757C" w:rsidRDefault="007C1288" w:rsidP="00C236A3">
            <w:pPr>
              <w:spacing w:after="0"/>
              <w:jc w:val="center"/>
              <w:rPr>
                <w:rFonts w:cs="Arial"/>
                <w:b/>
              </w:rPr>
            </w:pPr>
          </w:p>
        </w:tc>
        <w:tc>
          <w:tcPr>
            <w:tcW w:w="3446" w:type="dxa"/>
          </w:tcPr>
          <w:p w14:paraId="5B370F3D" w14:textId="77777777" w:rsidR="007C1288" w:rsidRPr="0084757C" w:rsidRDefault="007C1288" w:rsidP="00C236A3">
            <w:pPr>
              <w:spacing w:after="0"/>
              <w:jc w:val="center"/>
              <w:rPr>
                <w:rFonts w:cs="Arial"/>
                <w:b/>
              </w:rPr>
            </w:pPr>
          </w:p>
        </w:tc>
      </w:tr>
      <w:tr w:rsidR="007C1288" w:rsidRPr="0084757C" w14:paraId="0F27949F" w14:textId="77777777" w:rsidTr="00F9677E">
        <w:tc>
          <w:tcPr>
            <w:tcW w:w="2802" w:type="dxa"/>
            <w:shd w:val="clear" w:color="auto" w:fill="F2F2F2"/>
          </w:tcPr>
          <w:p w14:paraId="2C4AF051" w14:textId="1FD9B5C2" w:rsidR="007C1288" w:rsidRPr="0084757C" w:rsidRDefault="007C1288" w:rsidP="00C236A3">
            <w:pPr>
              <w:spacing w:after="0"/>
              <w:rPr>
                <w:rFonts w:cs="Arial"/>
              </w:rPr>
            </w:pPr>
            <w:r w:rsidRPr="0084757C">
              <w:rPr>
                <w:rFonts w:cs="Arial"/>
              </w:rPr>
              <w:t xml:space="preserve">Security (personal; personal effects and </w:t>
            </w:r>
            <w:r w:rsidRPr="0084757C">
              <w:rPr>
                <w:rFonts w:cs="Arial"/>
              </w:rPr>
              <w:lastRenderedPageBreak/>
              <w:t>building)</w:t>
            </w:r>
            <w:r>
              <w:rPr>
                <w:rFonts w:cs="Arial"/>
              </w:rPr>
              <w:t xml:space="preserve"> for face to face sites</w:t>
            </w:r>
          </w:p>
        </w:tc>
        <w:tc>
          <w:tcPr>
            <w:tcW w:w="1417" w:type="dxa"/>
          </w:tcPr>
          <w:p w14:paraId="51F22FBD" w14:textId="77777777" w:rsidR="007C1288" w:rsidRPr="0084757C" w:rsidRDefault="007C1288" w:rsidP="00C236A3">
            <w:pPr>
              <w:spacing w:after="0"/>
              <w:jc w:val="center"/>
              <w:rPr>
                <w:rFonts w:cs="Arial"/>
                <w:b/>
              </w:rPr>
            </w:pPr>
          </w:p>
        </w:tc>
        <w:tc>
          <w:tcPr>
            <w:tcW w:w="1418" w:type="dxa"/>
          </w:tcPr>
          <w:p w14:paraId="531E371B" w14:textId="77777777" w:rsidR="007C1288" w:rsidRPr="0084757C" w:rsidRDefault="007C1288" w:rsidP="00C236A3">
            <w:pPr>
              <w:spacing w:after="0"/>
              <w:jc w:val="center"/>
              <w:rPr>
                <w:rFonts w:cs="Arial"/>
                <w:b/>
              </w:rPr>
            </w:pPr>
          </w:p>
        </w:tc>
        <w:tc>
          <w:tcPr>
            <w:tcW w:w="3446" w:type="dxa"/>
          </w:tcPr>
          <w:p w14:paraId="4934F1A8" w14:textId="77777777" w:rsidR="007C1288" w:rsidRPr="0084757C" w:rsidRDefault="007C1288" w:rsidP="00C236A3">
            <w:pPr>
              <w:spacing w:after="0"/>
              <w:jc w:val="center"/>
              <w:rPr>
                <w:rFonts w:cs="Arial"/>
                <w:b/>
              </w:rPr>
            </w:pPr>
          </w:p>
        </w:tc>
      </w:tr>
      <w:tr w:rsidR="007C1288" w:rsidRPr="0084757C" w14:paraId="714D52CA" w14:textId="77777777" w:rsidTr="00F9677E">
        <w:tc>
          <w:tcPr>
            <w:tcW w:w="2802" w:type="dxa"/>
            <w:shd w:val="clear" w:color="auto" w:fill="F2F2F2"/>
          </w:tcPr>
          <w:p w14:paraId="7C7D6263" w14:textId="77777777" w:rsidR="007C1288" w:rsidRDefault="007C1288" w:rsidP="00C236A3">
            <w:pPr>
              <w:spacing w:after="0"/>
              <w:rPr>
                <w:rFonts w:cs="Arial"/>
              </w:rPr>
            </w:pPr>
            <w:r w:rsidRPr="0084757C">
              <w:rPr>
                <w:rFonts w:cs="Arial"/>
              </w:rPr>
              <w:t>Access to IT systems</w:t>
            </w:r>
            <w:r>
              <w:rPr>
                <w:rFonts w:cs="Arial"/>
              </w:rPr>
              <w:t xml:space="preserve"> and responsibility of equipment e.g. laptop. </w:t>
            </w:r>
          </w:p>
          <w:p w14:paraId="03417910" w14:textId="77777777" w:rsidR="007C1288" w:rsidRPr="0084757C" w:rsidRDefault="007C1288" w:rsidP="00C236A3">
            <w:pPr>
              <w:spacing w:after="0"/>
              <w:rPr>
                <w:rFonts w:cs="Arial"/>
              </w:rPr>
            </w:pPr>
          </w:p>
        </w:tc>
        <w:tc>
          <w:tcPr>
            <w:tcW w:w="1417" w:type="dxa"/>
          </w:tcPr>
          <w:p w14:paraId="01CE0A65" w14:textId="77777777" w:rsidR="007C1288" w:rsidRPr="0084757C" w:rsidRDefault="007C1288" w:rsidP="00C236A3">
            <w:pPr>
              <w:spacing w:after="0"/>
              <w:jc w:val="center"/>
              <w:rPr>
                <w:rFonts w:cs="Arial"/>
                <w:b/>
              </w:rPr>
            </w:pPr>
          </w:p>
        </w:tc>
        <w:tc>
          <w:tcPr>
            <w:tcW w:w="1418" w:type="dxa"/>
          </w:tcPr>
          <w:p w14:paraId="58718548" w14:textId="77777777" w:rsidR="007C1288" w:rsidRPr="0084757C" w:rsidRDefault="007C1288" w:rsidP="00C236A3">
            <w:pPr>
              <w:spacing w:after="0"/>
              <w:jc w:val="center"/>
              <w:rPr>
                <w:rFonts w:cs="Arial"/>
                <w:b/>
              </w:rPr>
            </w:pPr>
          </w:p>
        </w:tc>
        <w:tc>
          <w:tcPr>
            <w:tcW w:w="3446" w:type="dxa"/>
          </w:tcPr>
          <w:p w14:paraId="1612FBA9" w14:textId="77777777" w:rsidR="007C1288" w:rsidRPr="0084757C" w:rsidRDefault="007C1288" w:rsidP="00C236A3">
            <w:pPr>
              <w:spacing w:after="0"/>
              <w:jc w:val="center"/>
              <w:rPr>
                <w:rFonts w:cs="Arial"/>
                <w:b/>
              </w:rPr>
            </w:pPr>
          </w:p>
        </w:tc>
      </w:tr>
      <w:tr w:rsidR="007C1288" w:rsidRPr="0084757C" w14:paraId="775DA905" w14:textId="77777777" w:rsidTr="00F9677E">
        <w:tc>
          <w:tcPr>
            <w:tcW w:w="2802" w:type="dxa"/>
            <w:shd w:val="clear" w:color="auto" w:fill="F2F2F2"/>
          </w:tcPr>
          <w:p w14:paraId="2C78FCB2" w14:textId="0074A6DB" w:rsidR="007C1288" w:rsidRPr="0084757C" w:rsidRDefault="007C1288" w:rsidP="00C236A3">
            <w:pPr>
              <w:spacing w:after="0"/>
              <w:rPr>
                <w:rFonts w:cs="Arial"/>
              </w:rPr>
            </w:pPr>
            <w:r w:rsidRPr="0084757C">
              <w:rPr>
                <w:rFonts w:cs="Arial"/>
              </w:rPr>
              <w:t>Placement program</w:t>
            </w:r>
            <w:r>
              <w:rPr>
                <w:rFonts w:cs="Arial"/>
              </w:rPr>
              <w:t>me</w:t>
            </w:r>
            <w:r w:rsidR="00F9677E">
              <w:rPr>
                <w:rFonts w:cs="Arial"/>
              </w:rPr>
              <w:t>/project briefing</w:t>
            </w:r>
          </w:p>
          <w:p w14:paraId="3882F7E8" w14:textId="77777777" w:rsidR="007C1288" w:rsidRPr="0084757C" w:rsidRDefault="007C1288" w:rsidP="00C236A3">
            <w:pPr>
              <w:spacing w:after="0"/>
              <w:rPr>
                <w:rFonts w:cs="Arial"/>
              </w:rPr>
            </w:pPr>
          </w:p>
        </w:tc>
        <w:tc>
          <w:tcPr>
            <w:tcW w:w="1417" w:type="dxa"/>
          </w:tcPr>
          <w:p w14:paraId="136D3E73" w14:textId="77777777" w:rsidR="007C1288" w:rsidRPr="0084757C" w:rsidRDefault="007C1288" w:rsidP="00C236A3">
            <w:pPr>
              <w:spacing w:after="0"/>
              <w:jc w:val="center"/>
              <w:rPr>
                <w:rFonts w:cs="Arial"/>
                <w:b/>
              </w:rPr>
            </w:pPr>
          </w:p>
        </w:tc>
        <w:tc>
          <w:tcPr>
            <w:tcW w:w="1418" w:type="dxa"/>
          </w:tcPr>
          <w:p w14:paraId="610179F9" w14:textId="77777777" w:rsidR="007C1288" w:rsidRPr="0084757C" w:rsidRDefault="007C1288" w:rsidP="00C236A3">
            <w:pPr>
              <w:spacing w:after="0"/>
              <w:jc w:val="center"/>
              <w:rPr>
                <w:rFonts w:cs="Arial"/>
                <w:b/>
              </w:rPr>
            </w:pPr>
          </w:p>
        </w:tc>
        <w:tc>
          <w:tcPr>
            <w:tcW w:w="3446" w:type="dxa"/>
          </w:tcPr>
          <w:p w14:paraId="10B12824" w14:textId="77777777" w:rsidR="007C1288" w:rsidRPr="0084757C" w:rsidRDefault="007C1288" w:rsidP="00C236A3">
            <w:pPr>
              <w:spacing w:after="0"/>
              <w:jc w:val="center"/>
              <w:rPr>
                <w:rFonts w:cs="Arial"/>
                <w:b/>
              </w:rPr>
            </w:pPr>
          </w:p>
        </w:tc>
      </w:tr>
      <w:tr w:rsidR="007C1288" w:rsidRPr="0084757C" w14:paraId="2F8792B8" w14:textId="77777777" w:rsidTr="00F9677E">
        <w:tc>
          <w:tcPr>
            <w:tcW w:w="2802" w:type="dxa"/>
            <w:shd w:val="clear" w:color="auto" w:fill="F2F2F2"/>
          </w:tcPr>
          <w:p w14:paraId="5F2A0AA4" w14:textId="77777777" w:rsidR="007C1288" w:rsidRPr="0084757C" w:rsidRDefault="007C1288" w:rsidP="00C236A3">
            <w:pPr>
              <w:spacing w:after="0"/>
              <w:rPr>
                <w:rFonts w:cs="Arial"/>
              </w:rPr>
            </w:pPr>
            <w:r w:rsidRPr="0084757C">
              <w:rPr>
                <w:rFonts w:cs="Arial"/>
              </w:rPr>
              <w:t>Placement expectations</w:t>
            </w:r>
          </w:p>
          <w:p w14:paraId="6AE73015" w14:textId="77777777" w:rsidR="007C1288" w:rsidRPr="0084757C" w:rsidRDefault="007C1288" w:rsidP="00C236A3">
            <w:pPr>
              <w:spacing w:after="0"/>
              <w:rPr>
                <w:rFonts w:cs="Arial"/>
              </w:rPr>
            </w:pPr>
          </w:p>
        </w:tc>
        <w:tc>
          <w:tcPr>
            <w:tcW w:w="1417" w:type="dxa"/>
          </w:tcPr>
          <w:p w14:paraId="422C9528" w14:textId="77777777" w:rsidR="007C1288" w:rsidRPr="0084757C" w:rsidRDefault="007C1288" w:rsidP="00C236A3">
            <w:pPr>
              <w:spacing w:after="0"/>
              <w:jc w:val="center"/>
              <w:rPr>
                <w:rFonts w:cs="Arial"/>
                <w:b/>
              </w:rPr>
            </w:pPr>
          </w:p>
        </w:tc>
        <w:tc>
          <w:tcPr>
            <w:tcW w:w="1418" w:type="dxa"/>
          </w:tcPr>
          <w:p w14:paraId="4362FF5D" w14:textId="77777777" w:rsidR="007C1288" w:rsidRPr="0084757C" w:rsidRDefault="007C1288" w:rsidP="00C236A3">
            <w:pPr>
              <w:spacing w:after="0"/>
              <w:jc w:val="center"/>
              <w:rPr>
                <w:rFonts w:cs="Arial"/>
                <w:b/>
              </w:rPr>
            </w:pPr>
          </w:p>
        </w:tc>
        <w:tc>
          <w:tcPr>
            <w:tcW w:w="3446" w:type="dxa"/>
          </w:tcPr>
          <w:p w14:paraId="47EB78D6" w14:textId="77777777" w:rsidR="007C1288" w:rsidRPr="0084757C" w:rsidRDefault="007C1288" w:rsidP="00C236A3">
            <w:pPr>
              <w:spacing w:after="0"/>
              <w:jc w:val="center"/>
              <w:rPr>
                <w:rFonts w:cs="Arial"/>
                <w:b/>
              </w:rPr>
            </w:pPr>
          </w:p>
        </w:tc>
      </w:tr>
      <w:tr w:rsidR="007C1288" w:rsidRPr="0084757C" w14:paraId="18264EB5" w14:textId="77777777" w:rsidTr="00F9677E">
        <w:tc>
          <w:tcPr>
            <w:tcW w:w="2802" w:type="dxa"/>
            <w:shd w:val="clear" w:color="auto" w:fill="F2F2F2"/>
          </w:tcPr>
          <w:p w14:paraId="7A283D76" w14:textId="77777777" w:rsidR="007C1288" w:rsidRPr="0084757C" w:rsidRDefault="007C1288" w:rsidP="00C236A3">
            <w:pPr>
              <w:spacing w:after="0"/>
              <w:rPr>
                <w:rFonts w:cs="Arial"/>
              </w:rPr>
            </w:pPr>
            <w:r w:rsidRPr="0084757C">
              <w:rPr>
                <w:rFonts w:cs="Arial"/>
              </w:rPr>
              <w:t>Feedback opportunities</w:t>
            </w:r>
          </w:p>
          <w:p w14:paraId="74CAD332" w14:textId="77777777" w:rsidR="007C1288" w:rsidRPr="0084757C" w:rsidRDefault="007C1288" w:rsidP="00C236A3">
            <w:pPr>
              <w:spacing w:after="0"/>
              <w:rPr>
                <w:rFonts w:cs="Arial"/>
              </w:rPr>
            </w:pPr>
            <w:r w:rsidRPr="0084757C">
              <w:rPr>
                <w:rFonts w:cs="Arial"/>
              </w:rPr>
              <w:t xml:space="preserve"> - during activities, following activities and weekly/end of placement feedback</w:t>
            </w:r>
          </w:p>
        </w:tc>
        <w:tc>
          <w:tcPr>
            <w:tcW w:w="1417" w:type="dxa"/>
          </w:tcPr>
          <w:p w14:paraId="241524C5" w14:textId="77777777" w:rsidR="007C1288" w:rsidRPr="0084757C" w:rsidRDefault="007C1288" w:rsidP="00C236A3">
            <w:pPr>
              <w:spacing w:after="0"/>
              <w:jc w:val="center"/>
              <w:rPr>
                <w:rFonts w:cs="Arial"/>
                <w:b/>
              </w:rPr>
            </w:pPr>
          </w:p>
        </w:tc>
        <w:tc>
          <w:tcPr>
            <w:tcW w:w="1418" w:type="dxa"/>
          </w:tcPr>
          <w:p w14:paraId="5A3059EE" w14:textId="77777777" w:rsidR="007C1288" w:rsidRPr="0084757C" w:rsidRDefault="007C1288" w:rsidP="00C236A3">
            <w:pPr>
              <w:spacing w:after="0"/>
              <w:jc w:val="center"/>
              <w:rPr>
                <w:rFonts w:cs="Arial"/>
                <w:b/>
              </w:rPr>
            </w:pPr>
          </w:p>
        </w:tc>
        <w:tc>
          <w:tcPr>
            <w:tcW w:w="3446" w:type="dxa"/>
          </w:tcPr>
          <w:p w14:paraId="0BF6DA6D" w14:textId="77777777" w:rsidR="007C1288" w:rsidRPr="0084757C" w:rsidRDefault="007C1288" w:rsidP="00C236A3">
            <w:pPr>
              <w:spacing w:after="0"/>
              <w:jc w:val="center"/>
              <w:rPr>
                <w:rFonts w:cs="Arial"/>
                <w:b/>
              </w:rPr>
            </w:pPr>
          </w:p>
        </w:tc>
      </w:tr>
      <w:tr w:rsidR="007C1288" w:rsidRPr="0084757C" w14:paraId="63A9E591" w14:textId="77777777" w:rsidTr="00F9677E">
        <w:tc>
          <w:tcPr>
            <w:tcW w:w="2802" w:type="dxa"/>
            <w:shd w:val="clear" w:color="auto" w:fill="F2F2F2"/>
          </w:tcPr>
          <w:p w14:paraId="10A637B2" w14:textId="77777777" w:rsidR="007C1288" w:rsidRPr="0084757C" w:rsidRDefault="007C1288" w:rsidP="00C236A3">
            <w:pPr>
              <w:spacing w:after="0"/>
              <w:rPr>
                <w:rFonts w:cs="Arial"/>
              </w:rPr>
            </w:pPr>
            <w:r w:rsidRPr="0084757C">
              <w:rPr>
                <w:rFonts w:cs="Arial"/>
              </w:rPr>
              <w:t>Placement assessments</w:t>
            </w:r>
          </w:p>
          <w:p w14:paraId="53B35525" w14:textId="77777777" w:rsidR="007C1288" w:rsidRPr="0084757C" w:rsidRDefault="007C1288" w:rsidP="00C236A3">
            <w:pPr>
              <w:spacing w:after="0"/>
              <w:rPr>
                <w:rFonts w:cs="Arial"/>
              </w:rPr>
            </w:pPr>
          </w:p>
        </w:tc>
        <w:tc>
          <w:tcPr>
            <w:tcW w:w="1417" w:type="dxa"/>
          </w:tcPr>
          <w:p w14:paraId="21D65019" w14:textId="77777777" w:rsidR="007C1288" w:rsidRPr="0084757C" w:rsidRDefault="007C1288" w:rsidP="00C236A3">
            <w:pPr>
              <w:spacing w:after="0"/>
              <w:jc w:val="center"/>
              <w:rPr>
                <w:rFonts w:cs="Arial"/>
                <w:b/>
              </w:rPr>
            </w:pPr>
          </w:p>
        </w:tc>
        <w:tc>
          <w:tcPr>
            <w:tcW w:w="1418" w:type="dxa"/>
          </w:tcPr>
          <w:p w14:paraId="35CB98E3" w14:textId="77777777" w:rsidR="007C1288" w:rsidRPr="0084757C" w:rsidRDefault="007C1288" w:rsidP="00C236A3">
            <w:pPr>
              <w:spacing w:after="0"/>
              <w:jc w:val="center"/>
              <w:rPr>
                <w:rFonts w:cs="Arial"/>
                <w:b/>
              </w:rPr>
            </w:pPr>
          </w:p>
        </w:tc>
        <w:tc>
          <w:tcPr>
            <w:tcW w:w="3446" w:type="dxa"/>
          </w:tcPr>
          <w:p w14:paraId="5EB51315" w14:textId="77777777" w:rsidR="007C1288" w:rsidRPr="0084757C" w:rsidRDefault="007C1288" w:rsidP="00C236A3">
            <w:pPr>
              <w:spacing w:after="0"/>
              <w:jc w:val="center"/>
              <w:rPr>
                <w:rFonts w:cs="Arial"/>
                <w:b/>
              </w:rPr>
            </w:pPr>
          </w:p>
        </w:tc>
      </w:tr>
      <w:tr w:rsidR="007C1288" w:rsidRPr="0084757C" w14:paraId="0A0DE7FC" w14:textId="77777777" w:rsidTr="00F9677E">
        <w:tc>
          <w:tcPr>
            <w:tcW w:w="2802" w:type="dxa"/>
            <w:shd w:val="clear" w:color="auto" w:fill="F2F2F2"/>
          </w:tcPr>
          <w:p w14:paraId="07D8DCD2" w14:textId="77777777" w:rsidR="007C1288" w:rsidRDefault="007C1288" w:rsidP="00C236A3">
            <w:pPr>
              <w:spacing w:after="0"/>
              <w:rPr>
                <w:rFonts w:cs="Arial"/>
              </w:rPr>
            </w:pPr>
            <w:r w:rsidRPr="0084757C">
              <w:rPr>
                <w:rFonts w:cs="Arial"/>
              </w:rPr>
              <w:t xml:space="preserve">Professionalism </w:t>
            </w:r>
          </w:p>
          <w:p w14:paraId="259C2268" w14:textId="745433C0" w:rsidR="007C1288" w:rsidRPr="0084757C" w:rsidRDefault="007C1288" w:rsidP="00C236A3">
            <w:pPr>
              <w:spacing w:after="0"/>
              <w:rPr>
                <w:rFonts w:cs="Arial"/>
              </w:rPr>
            </w:pPr>
            <w:r w:rsidRPr="0084757C">
              <w:rPr>
                <w:rFonts w:cs="Arial"/>
              </w:rPr>
              <w:t>(review of professionalism checklist to be completed during the placement</w:t>
            </w:r>
            <w:r w:rsidR="00F9677E">
              <w:rPr>
                <w:rFonts w:cs="Arial"/>
              </w:rPr>
              <w:t xml:space="preserve"> and discussion of expectations</w:t>
            </w:r>
            <w:r w:rsidRPr="0084757C">
              <w:rPr>
                <w:rFonts w:cs="Arial"/>
              </w:rPr>
              <w:t>)</w:t>
            </w:r>
          </w:p>
        </w:tc>
        <w:tc>
          <w:tcPr>
            <w:tcW w:w="1417" w:type="dxa"/>
          </w:tcPr>
          <w:p w14:paraId="71E0B982" w14:textId="77777777" w:rsidR="007C1288" w:rsidRPr="0084757C" w:rsidRDefault="007C1288" w:rsidP="00C236A3">
            <w:pPr>
              <w:spacing w:after="0"/>
              <w:jc w:val="center"/>
              <w:rPr>
                <w:rFonts w:cs="Arial"/>
                <w:b/>
              </w:rPr>
            </w:pPr>
          </w:p>
        </w:tc>
        <w:tc>
          <w:tcPr>
            <w:tcW w:w="1418" w:type="dxa"/>
          </w:tcPr>
          <w:p w14:paraId="5539A63D" w14:textId="77777777" w:rsidR="007C1288" w:rsidRPr="0084757C" w:rsidRDefault="007C1288" w:rsidP="00C236A3">
            <w:pPr>
              <w:spacing w:after="0"/>
              <w:jc w:val="center"/>
              <w:rPr>
                <w:rFonts w:cs="Arial"/>
                <w:b/>
              </w:rPr>
            </w:pPr>
          </w:p>
        </w:tc>
        <w:tc>
          <w:tcPr>
            <w:tcW w:w="3446" w:type="dxa"/>
          </w:tcPr>
          <w:p w14:paraId="1FAB4F4C" w14:textId="77777777" w:rsidR="007C1288" w:rsidRPr="0084757C" w:rsidRDefault="007C1288" w:rsidP="00C236A3">
            <w:pPr>
              <w:spacing w:after="0"/>
              <w:jc w:val="center"/>
              <w:rPr>
                <w:rFonts w:cs="Arial"/>
                <w:b/>
              </w:rPr>
            </w:pPr>
          </w:p>
        </w:tc>
      </w:tr>
    </w:tbl>
    <w:p w14:paraId="3CE62008" w14:textId="77777777" w:rsidR="007C1288" w:rsidRDefault="007C1288" w:rsidP="007C1288">
      <w:pPr>
        <w:spacing w:after="0"/>
        <w:rPr>
          <w:rFonts w:cs="Arial"/>
        </w:rPr>
      </w:pPr>
    </w:p>
    <w:p w14:paraId="1BA5A9B3" w14:textId="77777777" w:rsidR="007C1288" w:rsidRDefault="007C1288" w:rsidP="007C1288">
      <w:pPr>
        <w:spacing w:after="0"/>
        <w:rPr>
          <w:rFonts w:cs="Arial"/>
        </w:rPr>
      </w:pPr>
    </w:p>
    <w:p w14:paraId="52896C10" w14:textId="6367AEB1" w:rsidR="007C1288" w:rsidRPr="008C02BF" w:rsidRDefault="007C1288" w:rsidP="007C1288">
      <w:pPr>
        <w:spacing w:after="0"/>
        <w:rPr>
          <w:rFonts w:cs="Arial"/>
        </w:rPr>
      </w:pPr>
      <w:r>
        <w:rPr>
          <w:rFonts w:cs="Arial"/>
          <w:b/>
          <w:noProof/>
          <w:lang w:val="en-GB" w:eastAsia="en-GB"/>
        </w:rPr>
        <mc:AlternateContent>
          <mc:Choice Requires="wps">
            <w:drawing>
              <wp:anchor distT="0" distB="0" distL="114300" distR="114300" simplePos="0" relativeHeight="251687957" behindDoc="0" locked="0" layoutInCell="1" allowOverlap="1" wp14:anchorId="5E8B98E4" wp14:editId="2C755C4A">
                <wp:simplePos x="0" y="0"/>
                <wp:positionH relativeFrom="column">
                  <wp:posOffset>-116840</wp:posOffset>
                </wp:positionH>
                <wp:positionV relativeFrom="paragraph">
                  <wp:posOffset>327025</wp:posOffset>
                </wp:positionV>
                <wp:extent cx="5685790" cy="2905125"/>
                <wp:effectExtent l="12065" t="13335" r="7620" b="57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790" cy="2905125"/>
                        </a:xfrm>
                        <a:prstGeom prst="rect">
                          <a:avLst/>
                        </a:prstGeom>
                        <a:solidFill>
                          <a:srgbClr val="F2F2F2"/>
                        </a:solidFill>
                        <a:ln w="9525">
                          <a:solidFill>
                            <a:srgbClr val="000000"/>
                          </a:solidFill>
                          <a:miter lim="800000"/>
                          <a:headEnd/>
                          <a:tailEnd/>
                        </a:ln>
                      </wps:spPr>
                      <wps:txbx>
                        <w:txbxContent>
                          <w:p w14:paraId="3F7DDECB" w14:textId="77777777" w:rsidR="004B28A0" w:rsidRPr="00DA1530" w:rsidRDefault="004B28A0" w:rsidP="007C1288">
                            <w:pPr>
                              <w:spacing w:line="360" w:lineRule="auto"/>
                            </w:pPr>
                            <w:r w:rsidRPr="00DA1530">
                              <w:t>Other relevant issues specific to the department/placement experience:</w:t>
                            </w:r>
                          </w:p>
                          <w:p w14:paraId="5AD8F51A" w14:textId="77777777" w:rsidR="004B28A0" w:rsidRDefault="004B28A0" w:rsidP="007C1288"/>
                          <w:p w14:paraId="503FBABD" w14:textId="77777777" w:rsidR="004B28A0" w:rsidRDefault="004B28A0" w:rsidP="007C1288"/>
                          <w:p w14:paraId="37EBCBC3" w14:textId="77777777" w:rsidR="004B28A0" w:rsidRDefault="004B28A0" w:rsidP="007C1288"/>
                          <w:p w14:paraId="6BF4CF47" w14:textId="77777777" w:rsidR="004B28A0" w:rsidRDefault="004B28A0" w:rsidP="007C1288"/>
                          <w:p w14:paraId="29C0D606" w14:textId="77777777" w:rsidR="004B28A0" w:rsidRDefault="004B28A0" w:rsidP="007C1288"/>
                          <w:p w14:paraId="65DF6823" w14:textId="77777777" w:rsidR="004B28A0" w:rsidRDefault="004B28A0" w:rsidP="007C1288"/>
                          <w:p w14:paraId="46AAFD40" w14:textId="77777777" w:rsidR="004B28A0" w:rsidRDefault="004B28A0" w:rsidP="007C1288"/>
                          <w:p w14:paraId="28C267BA" w14:textId="77777777" w:rsidR="004B28A0" w:rsidRDefault="004B28A0" w:rsidP="007C1288"/>
                          <w:p w14:paraId="45121E7D" w14:textId="77777777" w:rsidR="004B28A0" w:rsidRDefault="004B28A0" w:rsidP="007C128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8B98E4" id="_x0000_t202" coordsize="21600,21600" o:spt="202" path="m,l,21600r21600,l21600,xe">
                <v:stroke joinstyle="miter"/>
                <v:path gradientshapeok="t" o:connecttype="rect"/>
              </v:shapetype>
              <v:shape id="Text Box 31" o:spid="_x0000_s1026" type="#_x0000_t202" style="position:absolute;margin-left:-9.2pt;margin-top:25.75pt;width:447.7pt;height:228.75pt;z-index:2516879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" fillcolor="#f2f2f2">
                <v:textbox>
                  <w:txbxContent>
                    <w:p w14:paraId="3F7DDECB" w14:textId="77777777" w:rsidR="004B28A0" w:rsidRPr="00DA1530" w:rsidRDefault="004B28A0" w:rsidP="007C1288">
                      <w:pPr>
                        <w:spacing w:line="360" w:lineRule="auto"/>
                      </w:pPr>
                      <w:r w:rsidRPr="00DA1530">
                        <w:t>Other relevant issues specific to the department/placement experience:</w:t>
                      </w:r>
                    </w:p>
                    <w:p w14:paraId="5AD8F51A" w14:textId="77777777" w:rsidR="004B28A0" w:rsidRDefault="004B28A0" w:rsidP="007C1288"/>
                    <w:p w14:paraId="503FBABD" w14:textId="77777777" w:rsidR="004B28A0" w:rsidRDefault="004B28A0" w:rsidP="007C1288"/>
                    <w:p w14:paraId="37EBCBC3" w14:textId="77777777" w:rsidR="004B28A0" w:rsidRDefault="004B28A0" w:rsidP="007C1288"/>
                    <w:p w14:paraId="6BF4CF47" w14:textId="77777777" w:rsidR="004B28A0" w:rsidRDefault="004B28A0" w:rsidP="007C1288"/>
                    <w:p w14:paraId="29C0D606" w14:textId="77777777" w:rsidR="004B28A0" w:rsidRDefault="004B28A0" w:rsidP="007C1288"/>
                    <w:p w14:paraId="65DF6823" w14:textId="77777777" w:rsidR="004B28A0" w:rsidRDefault="004B28A0" w:rsidP="007C1288"/>
                    <w:p w14:paraId="46AAFD40" w14:textId="77777777" w:rsidR="004B28A0" w:rsidRDefault="004B28A0" w:rsidP="007C1288"/>
                    <w:p w14:paraId="28C267BA" w14:textId="77777777" w:rsidR="004B28A0" w:rsidRDefault="004B28A0" w:rsidP="007C1288"/>
                    <w:p w14:paraId="45121E7D" w14:textId="77777777" w:rsidR="004B28A0" w:rsidRDefault="004B28A0" w:rsidP="007C1288"/>
                  </w:txbxContent>
                </v:textbox>
              </v:shape>
            </w:pict>
          </mc:Fallback>
        </mc:AlternateContent>
      </w:r>
    </w:p>
    <w:p w14:paraId="7D038085" w14:textId="77777777" w:rsidR="007C1288" w:rsidRPr="008C02BF" w:rsidRDefault="007C1288" w:rsidP="007C1288">
      <w:pPr>
        <w:spacing w:after="0"/>
        <w:rPr>
          <w:rFonts w:cs="Arial"/>
        </w:rPr>
      </w:pPr>
    </w:p>
    <w:p w14:paraId="0A665EF0" w14:textId="77777777" w:rsidR="007C1288" w:rsidRPr="008C02BF" w:rsidRDefault="007C1288" w:rsidP="007C1288">
      <w:pPr>
        <w:spacing w:after="0"/>
        <w:rPr>
          <w:rFonts w:cs="Arial"/>
        </w:rPr>
      </w:pPr>
    </w:p>
    <w:p w14:paraId="1454D0F7" w14:textId="77777777" w:rsidR="007C1288" w:rsidRPr="008C02BF" w:rsidRDefault="007C1288" w:rsidP="007C1288">
      <w:pPr>
        <w:spacing w:after="0"/>
        <w:rPr>
          <w:rFonts w:cs="Arial"/>
        </w:rPr>
      </w:pPr>
    </w:p>
    <w:p w14:paraId="14E15AEA" w14:textId="77777777" w:rsidR="007C1288" w:rsidRPr="008C02BF" w:rsidRDefault="007C1288" w:rsidP="007C1288">
      <w:pPr>
        <w:spacing w:after="0"/>
        <w:rPr>
          <w:rFonts w:cs="Arial"/>
        </w:rPr>
      </w:pPr>
    </w:p>
    <w:p w14:paraId="24698BEA" w14:textId="77777777" w:rsidR="007C1288" w:rsidRPr="008C02BF" w:rsidRDefault="007C1288" w:rsidP="007C1288">
      <w:pPr>
        <w:spacing w:after="0"/>
        <w:rPr>
          <w:rFonts w:cs="Arial"/>
          <w:b/>
        </w:rPr>
      </w:pPr>
    </w:p>
    <w:p w14:paraId="00295FBC" w14:textId="77777777" w:rsidR="007C1288" w:rsidRPr="008C02BF" w:rsidRDefault="007C1288" w:rsidP="007C1288">
      <w:pPr>
        <w:spacing w:after="0"/>
        <w:rPr>
          <w:rFonts w:cs="Arial"/>
          <w:b/>
        </w:rPr>
      </w:pPr>
    </w:p>
    <w:p w14:paraId="4E4A6CF6" w14:textId="77777777" w:rsidR="007C1288" w:rsidRPr="008C02BF" w:rsidRDefault="007C1288" w:rsidP="007C1288">
      <w:pPr>
        <w:spacing w:after="0"/>
        <w:rPr>
          <w:rFonts w:cs="Arial"/>
          <w:b/>
        </w:rPr>
      </w:pPr>
    </w:p>
    <w:p w14:paraId="18430604" w14:textId="77777777" w:rsidR="007C1288" w:rsidRPr="008C02BF" w:rsidRDefault="007C1288" w:rsidP="007C1288">
      <w:pPr>
        <w:spacing w:after="0"/>
        <w:rPr>
          <w:rFonts w:cs="Arial"/>
        </w:rPr>
      </w:pPr>
    </w:p>
    <w:p w14:paraId="5E4A97DA" w14:textId="77777777" w:rsidR="007C1288" w:rsidRPr="008C02BF" w:rsidRDefault="007C1288" w:rsidP="007C1288">
      <w:pPr>
        <w:spacing w:after="0"/>
        <w:rPr>
          <w:rFonts w:cs="Arial"/>
        </w:rPr>
      </w:pPr>
    </w:p>
    <w:p w14:paraId="0F72A81D" w14:textId="77777777" w:rsidR="007C1288" w:rsidRDefault="007C1288" w:rsidP="007C1288">
      <w:pPr>
        <w:spacing w:after="0"/>
        <w:rPr>
          <w:rFonts w:cs="Arial"/>
        </w:rPr>
      </w:pPr>
    </w:p>
    <w:p w14:paraId="171A4881" w14:textId="77777777" w:rsidR="007C1288" w:rsidRDefault="007C1288" w:rsidP="007C1288">
      <w:pPr>
        <w:spacing w:after="0"/>
        <w:rPr>
          <w:rFonts w:cs="Arial"/>
        </w:rPr>
      </w:pPr>
    </w:p>
    <w:p w14:paraId="7E299810" w14:textId="77777777" w:rsidR="007C1288" w:rsidRDefault="007C1288" w:rsidP="007C1288">
      <w:pPr>
        <w:spacing w:after="0"/>
        <w:rPr>
          <w:rFonts w:cs="Arial"/>
        </w:rPr>
      </w:pPr>
    </w:p>
    <w:p w14:paraId="617F35AB" w14:textId="77777777" w:rsidR="007C1288" w:rsidRDefault="007C1288" w:rsidP="007C1288">
      <w:pPr>
        <w:spacing w:after="0"/>
        <w:rPr>
          <w:rFonts w:cs="Arial"/>
        </w:rPr>
      </w:pPr>
    </w:p>
    <w:p w14:paraId="32CC8264" w14:textId="77777777" w:rsidR="007C1288" w:rsidRDefault="007C1288" w:rsidP="007C1288">
      <w:pPr>
        <w:spacing w:after="0"/>
        <w:rPr>
          <w:rFonts w:cs="Arial"/>
        </w:rPr>
      </w:pPr>
    </w:p>
    <w:p w14:paraId="6FCB5275" w14:textId="77777777" w:rsidR="007C1288" w:rsidRDefault="007C1288" w:rsidP="007C1288">
      <w:pPr>
        <w:spacing w:after="0"/>
        <w:rPr>
          <w:rFonts w:cs="Arial"/>
        </w:rPr>
      </w:pPr>
    </w:p>
    <w:p w14:paraId="0CE7A394" w14:textId="77777777" w:rsidR="007C1288" w:rsidRDefault="007C1288" w:rsidP="007C1288">
      <w:pPr>
        <w:spacing w:after="0"/>
        <w:rPr>
          <w:rFonts w:cs="Arial"/>
        </w:rPr>
      </w:pPr>
    </w:p>
    <w:p w14:paraId="64F6845C" w14:textId="77777777" w:rsidR="007C1288" w:rsidRDefault="007C1288" w:rsidP="007C1288">
      <w:pPr>
        <w:spacing w:after="0"/>
        <w:rPr>
          <w:rFonts w:cs="Arial"/>
        </w:rPr>
      </w:pPr>
    </w:p>
    <w:p w14:paraId="2B5BFB78" w14:textId="77777777" w:rsidR="007C1288" w:rsidRDefault="007C1288" w:rsidP="007C1288">
      <w:pPr>
        <w:spacing w:after="0"/>
        <w:rPr>
          <w:rFonts w:cs="Arial"/>
        </w:rPr>
      </w:pPr>
    </w:p>
    <w:p w14:paraId="3C544319" w14:textId="77777777" w:rsidR="007C1288" w:rsidRDefault="007C1288" w:rsidP="007C1288">
      <w:pPr>
        <w:spacing w:after="0"/>
        <w:rPr>
          <w:rFonts w:cs="Arial"/>
        </w:rPr>
      </w:pPr>
    </w:p>
    <w:p w14:paraId="77DCF41B" w14:textId="77777777" w:rsidR="007C1288" w:rsidRDefault="007C1288" w:rsidP="007C1288">
      <w:pPr>
        <w:spacing w:after="0"/>
        <w:rPr>
          <w:rFonts w:cs="Arial"/>
        </w:rPr>
      </w:pPr>
    </w:p>
    <w:p w14:paraId="6EB05C36" w14:textId="079EF300" w:rsidR="007C1288" w:rsidRPr="008C02BF" w:rsidRDefault="007C1288" w:rsidP="0073680E">
      <w:pPr>
        <w:spacing w:after="0"/>
        <w:rPr>
          <w:rFonts w:cs="Arial"/>
        </w:rPr>
      </w:pPr>
      <w:r w:rsidRPr="008C02BF">
        <w:rPr>
          <w:rFonts w:cs="Arial"/>
        </w:rPr>
        <w:lastRenderedPageBreak/>
        <w:t>I confirm that I have been informed about and understand all of the above items relevant to my placement:</w:t>
      </w:r>
      <w:r w:rsidRPr="008C02BF">
        <w:rPr>
          <w:rFonts w:cs="Arial"/>
        </w:rPr>
        <w:br/>
      </w:r>
    </w:p>
    <w:p w14:paraId="7ECE7189" w14:textId="77777777" w:rsidR="007C1288" w:rsidRPr="008C02BF" w:rsidRDefault="007C1288" w:rsidP="0073680E">
      <w:pPr>
        <w:spacing w:after="0"/>
        <w:rPr>
          <w:rFonts w:cs="Arial"/>
        </w:rPr>
      </w:pPr>
      <w:r w:rsidRPr="008C02BF">
        <w:rPr>
          <w:rFonts w:cs="Arial"/>
        </w:rPr>
        <w:t>Student ______________________________________________________</w:t>
      </w:r>
    </w:p>
    <w:p w14:paraId="50E68097" w14:textId="77777777" w:rsidR="007C1288" w:rsidRPr="008C02BF" w:rsidRDefault="007C1288" w:rsidP="0073680E">
      <w:pPr>
        <w:spacing w:after="0"/>
        <w:rPr>
          <w:rFonts w:cs="Arial"/>
        </w:rPr>
      </w:pPr>
    </w:p>
    <w:p w14:paraId="35E00962" w14:textId="77777777" w:rsidR="007C1288" w:rsidRPr="008C02BF" w:rsidRDefault="007C1288" w:rsidP="0073680E">
      <w:pPr>
        <w:spacing w:after="0"/>
        <w:rPr>
          <w:rFonts w:cs="Arial"/>
        </w:rPr>
      </w:pPr>
      <w:r w:rsidRPr="008C02BF">
        <w:rPr>
          <w:rFonts w:cs="Arial"/>
        </w:rPr>
        <w:t>I confirm that the above induction programme has been completed for the above student:</w:t>
      </w:r>
    </w:p>
    <w:p w14:paraId="7155F89A" w14:textId="77777777" w:rsidR="007C1288" w:rsidRDefault="007C1288" w:rsidP="0073680E">
      <w:pPr>
        <w:spacing w:after="0"/>
        <w:rPr>
          <w:rFonts w:cs="Arial"/>
        </w:rPr>
      </w:pPr>
    </w:p>
    <w:p w14:paraId="6ED4B6FC" w14:textId="3D6BF2FF" w:rsidR="007C1288" w:rsidRPr="008C02BF" w:rsidRDefault="007C1288" w:rsidP="0073680E">
      <w:pPr>
        <w:spacing w:after="0"/>
        <w:rPr>
          <w:rFonts w:cs="Arial"/>
        </w:rPr>
      </w:pPr>
      <w:r w:rsidRPr="008C02BF">
        <w:rPr>
          <w:rFonts w:cs="Arial"/>
        </w:rPr>
        <w:t>Lead Supervisor _______________________________________________</w:t>
      </w:r>
    </w:p>
    <w:p w14:paraId="25780989" w14:textId="0E28EE90" w:rsidR="00295A2E" w:rsidRPr="00017BCA" w:rsidRDefault="007C1288" w:rsidP="0073680E">
      <w:pPr>
        <w:pStyle w:val="Heading2"/>
      </w:pPr>
      <w:r w:rsidRPr="008C02BF">
        <w:br w:type="page"/>
      </w:r>
      <w:bookmarkStart w:id="37" w:name="_Toc47444679"/>
      <w:bookmarkStart w:id="38" w:name="_Toc125710359"/>
      <w:r w:rsidR="000F474C">
        <w:lastRenderedPageBreak/>
        <w:t>4.2</w:t>
      </w:r>
      <w:r w:rsidR="00F2219E">
        <w:t xml:space="preserve"> </w:t>
      </w:r>
      <w:r w:rsidR="00295A2E" w:rsidRPr="00017BCA">
        <w:t>Expectations Agreement</w:t>
      </w:r>
      <w:bookmarkEnd w:id="37"/>
      <w:bookmarkEnd w:id="38"/>
    </w:p>
    <w:p w14:paraId="091294DB" w14:textId="77777777" w:rsidR="008C02BF" w:rsidRPr="0091574F" w:rsidRDefault="008C02BF" w:rsidP="0073680E">
      <w:pPr>
        <w:pStyle w:val="Heading2"/>
      </w:pPr>
    </w:p>
    <w:p w14:paraId="28E53EFF" w14:textId="6633A34A" w:rsidR="00295A2E" w:rsidRPr="0091574F" w:rsidRDefault="00295A2E" w:rsidP="0073680E">
      <w:pPr>
        <w:spacing w:after="0"/>
        <w:rPr>
          <w:rFonts w:cs="Arial"/>
        </w:rPr>
      </w:pPr>
      <w:r w:rsidRPr="0091574F">
        <w:rPr>
          <w:rFonts w:cs="Arial"/>
        </w:rPr>
        <w:t xml:space="preserve">Your placement site has responsibility to provide you with a variety of learning experiences to support you in meeting </w:t>
      </w:r>
      <w:r w:rsidR="00F9677E">
        <w:rPr>
          <w:rFonts w:cs="Arial"/>
        </w:rPr>
        <w:t>the</w:t>
      </w:r>
      <w:r w:rsidR="00276425">
        <w:rPr>
          <w:rFonts w:cs="Arial"/>
        </w:rPr>
        <w:t xml:space="preserve"> </w:t>
      </w:r>
      <w:r w:rsidR="00F9677E">
        <w:rPr>
          <w:rFonts w:cs="Arial"/>
        </w:rPr>
        <w:t xml:space="preserve">learning </w:t>
      </w:r>
      <w:r w:rsidR="00276425">
        <w:rPr>
          <w:rFonts w:cs="Arial"/>
        </w:rPr>
        <w:t>outcomes</w:t>
      </w:r>
      <w:r w:rsidR="007C1288">
        <w:rPr>
          <w:rFonts w:cs="Arial"/>
        </w:rPr>
        <w:t>. A</w:t>
      </w:r>
      <w:r w:rsidRPr="0091574F">
        <w:rPr>
          <w:rFonts w:cs="Arial"/>
        </w:rPr>
        <w:t>s adult learners</w:t>
      </w:r>
      <w:r w:rsidR="007C1288">
        <w:rPr>
          <w:rFonts w:cs="Arial"/>
        </w:rPr>
        <w:t xml:space="preserve"> enrolled on a professional course</w:t>
      </w:r>
      <w:r w:rsidRPr="0091574F">
        <w:rPr>
          <w:rFonts w:cs="Arial"/>
        </w:rPr>
        <w:t xml:space="preserve">, it is expected that you will also take responsibility for your own learning.  </w:t>
      </w:r>
    </w:p>
    <w:p w14:paraId="7DAE8145" w14:textId="77777777" w:rsidR="008C02BF" w:rsidRPr="0091574F" w:rsidRDefault="008C02BF" w:rsidP="0073680E">
      <w:pPr>
        <w:spacing w:after="0"/>
        <w:rPr>
          <w:rFonts w:cs="Arial"/>
        </w:rPr>
      </w:pPr>
    </w:p>
    <w:p w14:paraId="2AA21C98" w14:textId="43FEB83A" w:rsidR="00295A2E" w:rsidRPr="0091574F" w:rsidRDefault="00295A2E" w:rsidP="0073680E">
      <w:pPr>
        <w:spacing w:after="0"/>
        <w:rPr>
          <w:rFonts w:cs="Arial"/>
        </w:rPr>
      </w:pPr>
      <w:r w:rsidRPr="0091574F">
        <w:rPr>
          <w:rFonts w:cs="Arial"/>
        </w:rPr>
        <w:t xml:space="preserve">With this in mind, you and your lead supervisor should review the following expectations agreement at the start of your placement and sign it to ensure that you and your placement site are clear about what is expected from both parties during your </w:t>
      </w:r>
      <w:r w:rsidR="007C1288">
        <w:rPr>
          <w:rFonts w:cs="Arial"/>
        </w:rPr>
        <w:t>practice based learning</w:t>
      </w:r>
      <w:r w:rsidRPr="0091574F">
        <w:rPr>
          <w:rFonts w:cs="Arial"/>
        </w:rPr>
        <w:t>.</w:t>
      </w:r>
    </w:p>
    <w:p w14:paraId="282FB5AF" w14:textId="77777777" w:rsidR="008C02BF" w:rsidRPr="0091574F" w:rsidRDefault="008C02BF" w:rsidP="0073680E">
      <w:pPr>
        <w:spacing w:after="0"/>
        <w:rPr>
          <w:rFonts w:cs="Arial"/>
          <w:b/>
        </w:rPr>
      </w:pPr>
    </w:p>
    <w:p w14:paraId="4959B278" w14:textId="4B717709" w:rsidR="00295A2E" w:rsidRPr="0091574F" w:rsidRDefault="00295A2E" w:rsidP="0073680E">
      <w:pPr>
        <w:spacing w:after="0"/>
        <w:rPr>
          <w:rFonts w:cs="Arial"/>
          <w:b/>
        </w:rPr>
      </w:pPr>
      <w:r w:rsidRPr="0091574F">
        <w:rPr>
          <w:rFonts w:cs="Arial"/>
          <w:b/>
        </w:rPr>
        <w:t xml:space="preserve">What you can expect from us as your </w:t>
      </w:r>
      <w:r w:rsidR="007C1288">
        <w:rPr>
          <w:rFonts w:cs="Arial"/>
          <w:b/>
        </w:rPr>
        <w:t xml:space="preserve">practice based learning </w:t>
      </w:r>
      <w:r w:rsidRPr="0091574F">
        <w:rPr>
          <w:rFonts w:cs="Arial"/>
          <w:b/>
        </w:rPr>
        <w:t>supervisors:</w:t>
      </w:r>
    </w:p>
    <w:p w14:paraId="112092C4" w14:textId="77777777" w:rsidR="008C02BF" w:rsidRPr="0091574F" w:rsidRDefault="008C02BF" w:rsidP="0073680E">
      <w:pPr>
        <w:spacing w:after="0"/>
        <w:rPr>
          <w:rFonts w:cs="Arial"/>
          <w:b/>
        </w:rPr>
      </w:pPr>
    </w:p>
    <w:p w14:paraId="29AB35A2" w14:textId="77777777" w:rsidR="00295A2E" w:rsidRPr="0091574F" w:rsidRDefault="00295A2E" w:rsidP="0073680E">
      <w:pPr>
        <w:numPr>
          <w:ilvl w:val="0"/>
          <w:numId w:val="1"/>
        </w:numPr>
        <w:spacing w:after="0"/>
        <w:rPr>
          <w:rFonts w:cs="Arial"/>
        </w:rPr>
      </w:pPr>
      <w:r w:rsidRPr="0091574F">
        <w:rPr>
          <w:rFonts w:cs="Arial"/>
        </w:rPr>
        <w:t>To be treated with respect</w:t>
      </w:r>
    </w:p>
    <w:p w14:paraId="283545D2" w14:textId="5059D537" w:rsidR="00295A2E" w:rsidRDefault="00295A2E" w:rsidP="0073680E">
      <w:pPr>
        <w:numPr>
          <w:ilvl w:val="0"/>
          <w:numId w:val="1"/>
        </w:numPr>
        <w:spacing w:after="0"/>
        <w:rPr>
          <w:rFonts w:cs="Arial"/>
        </w:rPr>
      </w:pPr>
      <w:r w:rsidRPr="0091574F">
        <w:rPr>
          <w:rFonts w:cs="Arial"/>
        </w:rPr>
        <w:t>To be clear about the aims and objectives of your overall training (and for each activity)</w:t>
      </w:r>
    </w:p>
    <w:p w14:paraId="215576A6" w14:textId="592BAF10" w:rsidR="00276425" w:rsidRPr="0091574F" w:rsidRDefault="00276425" w:rsidP="0073680E">
      <w:pPr>
        <w:numPr>
          <w:ilvl w:val="0"/>
          <w:numId w:val="1"/>
        </w:numPr>
        <w:spacing w:after="0"/>
        <w:rPr>
          <w:rFonts w:cs="Arial"/>
        </w:rPr>
      </w:pPr>
      <w:r>
        <w:rPr>
          <w:rFonts w:cs="Arial"/>
        </w:rPr>
        <w:t>To undertake or contribute to a project which meets the learning outcomes for the placement and is sufficient for the time allowed</w:t>
      </w:r>
    </w:p>
    <w:p w14:paraId="1EC44516" w14:textId="77777777" w:rsidR="00295A2E" w:rsidRPr="0091574F" w:rsidRDefault="00295A2E" w:rsidP="0073680E">
      <w:pPr>
        <w:numPr>
          <w:ilvl w:val="0"/>
          <w:numId w:val="1"/>
        </w:numPr>
        <w:spacing w:after="0"/>
        <w:rPr>
          <w:rFonts w:cs="Arial"/>
        </w:rPr>
      </w:pPr>
      <w:r w:rsidRPr="0091574F">
        <w:rPr>
          <w:rFonts w:cs="Arial"/>
        </w:rPr>
        <w:t>To be treated fairly and non-judgmentally</w:t>
      </w:r>
    </w:p>
    <w:p w14:paraId="6A9B0E84" w14:textId="77777777" w:rsidR="00295A2E" w:rsidRPr="0091574F" w:rsidRDefault="00295A2E" w:rsidP="0073680E">
      <w:pPr>
        <w:numPr>
          <w:ilvl w:val="0"/>
          <w:numId w:val="1"/>
        </w:numPr>
        <w:spacing w:after="0"/>
        <w:rPr>
          <w:rFonts w:cs="Arial"/>
        </w:rPr>
      </w:pPr>
      <w:r w:rsidRPr="0091574F">
        <w:rPr>
          <w:rFonts w:cs="Arial"/>
        </w:rPr>
        <w:t>That your training is well organised and you are given adequate notice of tasks and tutorials</w:t>
      </w:r>
    </w:p>
    <w:p w14:paraId="5988E0A0" w14:textId="0429BD8F" w:rsidR="00295A2E" w:rsidRPr="0091574F" w:rsidRDefault="00295A2E" w:rsidP="0073680E">
      <w:pPr>
        <w:numPr>
          <w:ilvl w:val="0"/>
          <w:numId w:val="1"/>
        </w:numPr>
        <w:spacing w:after="0"/>
        <w:rPr>
          <w:rFonts w:cs="Arial"/>
        </w:rPr>
      </w:pPr>
      <w:r w:rsidRPr="0091574F">
        <w:rPr>
          <w:rFonts w:cs="Arial"/>
        </w:rPr>
        <w:t xml:space="preserve">To be clear about what each </w:t>
      </w:r>
      <w:r w:rsidR="00276425">
        <w:rPr>
          <w:rFonts w:cs="Arial"/>
        </w:rPr>
        <w:t>supervisor</w:t>
      </w:r>
      <w:r w:rsidRPr="0091574F">
        <w:rPr>
          <w:rFonts w:cs="Arial"/>
        </w:rPr>
        <w:t xml:space="preserve"> expects of you</w:t>
      </w:r>
    </w:p>
    <w:p w14:paraId="731E51EF" w14:textId="3E3A0D64" w:rsidR="00295A2E" w:rsidRPr="0091574F" w:rsidRDefault="00295A2E" w:rsidP="0073680E">
      <w:pPr>
        <w:numPr>
          <w:ilvl w:val="0"/>
          <w:numId w:val="1"/>
        </w:numPr>
        <w:spacing w:after="0"/>
        <w:rPr>
          <w:rFonts w:cs="Arial"/>
        </w:rPr>
      </w:pPr>
      <w:r w:rsidRPr="0091574F">
        <w:rPr>
          <w:rFonts w:cs="Arial"/>
        </w:rPr>
        <w:t>To be given adequate support</w:t>
      </w:r>
      <w:r w:rsidR="007C1288">
        <w:rPr>
          <w:rFonts w:cs="Arial"/>
        </w:rPr>
        <w:t xml:space="preserve"> and training</w:t>
      </w:r>
    </w:p>
    <w:p w14:paraId="6D3A28AB" w14:textId="77777777" w:rsidR="00295A2E" w:rsidRPr="0091574F" w:rsidRDefault="00295A2E" w:rsidP="0073680E">
      <w:pPr>
        <w:numPr>
          <w:ilvl w:val="0"/>
          <w:numId w:val="1"/>
        </w:numPr>
        <w:spacing w:after="0"/>
        <w:rPr>
          <w:rFonts w:cs="Arial"/>
        </w:rPr>
      </w:pPr>
      <w:r w:rsidRPr="0091574F">
        <w:rPr>
          <w:rFonts w:cs="Arial"/>
        </w:rPr>
        <w:t>To have confidential matters kept confidential</w:t>
      </w:r>
    </w:p>
    <w:p w14:paraId="3E354859" w14:textId="77777777" w:rsidR="00295A2E" w:rsidRPr="0091574F" w:rsidRDefault="00295A2E" w:rsidP="0073680E">
      <w:pPr>
        <w:numPr>
          <w:ilvl w:val="0"/>
          <w:numId w:val="1"/>
        </w:numPr>
        <w:spacing w:after="0"/>
        <w:rPr>
          <w:rFonts w:cs="Arial"/>
        </w:rPr>
      </w:pPr>
      <w:r w:rsidRPr="0091574F">
        <w:rPr>
          <w:rFonts w:cs="Arial"/>
        </w:rPr>
        <w:t>To receive honest and constructive feedback</w:t>
      </w:r>
    </w:p>
    <w:p w14:paraId="3C07E96B" w14:textId="77777777" w:rsidR="00190E18" w:rsidRPr="0091574F" w:rsidRDefault="00190E18" w:rsidP="0073680E">
      <w:pPr>
        <w:spacing w:after="0"/>
        <w:rPr>
          <w:rFonts w:cs="Arial"/>
        </w:rPr>
      </w:pPr>
    </w:p>
    <w:p w14:paraId="169271FC" w14:textId="0D863689" w:rsidR="00295A2E" w:rsidRPr="0091574F" w:rsidRDefault="00295A2E" w:rsidP="0073680E">
      <w:pPr>
        <w:spacing w:after="0"/>
        <w:rPr>
          <w:rFonts w:cs="Arial"/>
          <w:b/>
        </w:rPr>
      </w:pPr>
      <w:r w:rsidRPr="0091574F">
        <w:rPr>
          <w:rFonts w:cs="Arial"/>
          <w:b/>
        </w:rPr>
        <w:t xml:space="preserve">What we expect of a student </w:t>
      </w:r>
      <w:r w:rsidR="000F474C">
        <w:rPr>
          <w:rFonts w:cs="Arial"/>
          <w:b/>
        </w:rPr>
        <w:t>during</w:t>
      </w:r>
      <w:r w:rsidRPr="0091574F">
        <w:rPr>
          <w:rFonts w:cs="Arial"/>
          <w:b/>
        </w:rPr>
        <w:t xml:space="preserve"> </w:t>
      </w:r>
      <w:r w:rsidR="000F474C">
        <w:rPr>
          <w:rFonts w:cs="Arial"/>
          <w:b/>
        </w:rPr>
        <w:t>public health practice based learning</w:t>
      </w:r>
      <w:r w:rsidRPr="0091574F">
        <w:rPr>
          <w:rFonts w:cs="Arial"/>
          <w:b/>
        </w:rPr>
        <w:t>:</w:t>
      </w:r>
    </w:p>
    <w:p w14:paraId="0B2B884C" w14:textId="77777777" w:rsidR="008C02BF" w:rsidRPr="0091574F" w:rsidRDefault="008C02BF" w:rsidP="0073680E">
      <w:pPr>
        <w:spacing w:after="0"/>
        <w:rPr>
          <w:rFonts w:cs="Arial"/>
          <w:b/>
        </w:rPr>
      </w:pPr>
    </w:p>
    <w:p w14:paraId="2018847B" w14:textId="4CACFB51" w:rsidR="00522CAD" w:rsidRPr="0091574F" w:rsidRDefault="00190E18" w:rsidP="0073680E">
      <w:pPr>
        <w:numPr>
          <w:ilvl w:val="0"/>
          <w:numId w:val="2"/>
        </w:numPr>
        <w:spacing w:after="0"/>
        <w:rPr>
          <w:rFonts w:cs="Arial"/>
        </w:rPr>
      </w:pPr>
      <w:r w:rsidRPr="0091574F">
        <w:rPr>
          <w:rFonts w:cs="Arial"/>
        </w:rPr>
        <w:t xml:space="preserve">To work in line with </w:t>
      </w:r>
      <w:r w:rsidR="00276425">
        <w:rPr>
          <w:rFonts w:cs="Arial"/>
        </w:rPr>
        <w:t>professional guidelines for dietitians</w:t>
      </w:r>
      <w:r w:rsidR="001C0EE9">
        <w:rPr>
          <w:rFonts w:cs="Arial"/>
        </w:rPr>
        <w:t>.</w:t>
      </w:r>
      <w:r w:rsidR="00276425">
        <w:rPr>
          <w:rFonts w:cs="Arial"/>
        </w:rPr>
        <w:t xml:space="preserve"> </w:t>
      </w:r>
      <w:r w:rsidR="007835D0" w:rsidRPr="0091574F">
        <w:rPr>
          <w:rFonts w:cs="Arial"/>
        </w:rPr>
        <w:t xml:space="preserve">This includes </w:t>
      </w:r>
      <w:proofErr w:type="spellStart"/>
      <w:r w:rsidR="007835D0" w:rsidRPr="0091574F">
        <w:rPr>
          <w:rFonts w:cs="Arial"/>
        </w:rPr>
        <w:t>recognising</w:t>
      </w:r>
      <w:proofErr w:type="spellEnd"/>
      <w:r w:rsidR="007835D0" w:rsidRPr="0091574F">
        <w:rPr>
          <w:rFonts w:cs="Arial"/>
        </w:rPr>
        <w:t xml:space="preserve"> if your </w:t>
      </w:r>
      <w:r w:rsidR="007835D0" w:rsidRPr="0091574F">
        <w:rPr>
          <w:rFonts w:cs="Arial"/>
          <w:shd w:val="clear" w:color="auto" w:fill="FFFFFF"/>
        </w:rPr>
        <w:t>fitness to practice is impaired and seeking appropriate guidance from your placement supervisors and tutors.</w:t>
      </w:r>
    </w:p>
    <w:p w14:paraId="679F375A" w14:textId="77777777" w:rsidR="00522CAD" w:rsidRPr="0091574F" w:rsidRDefault="00522CAD" w:rsidP="0073680E">
      <w:pPr>
        <w:numPr>
          <w:ilvl w:val="0"/>
          <w:numId w:val="2"/>
        </w:numPr>
        <w:spacing w:after="0"/>
        <w:rPr>
          <w:rFonts w:cs="Arial"/>
        </w:rPr>
      </w:pPr>
      <w:r w:rsidRPr="0091574F">
        <w:rPr>
          <w:rFonts w:cs="Arial"/>
        </w:rPr>
        <w:t>To ensure that your supervisors are aware of your whereabouts at all times (specifically in times of unexpected absence)</w:t>
      </w:r>
    </w:p>
    <w:p w14:paraId="621B5B46" w14:textId="77777777" w:rsidR="00295A2E" w:rsidRPr="0091574F" w:rsidRDefault="00295A2E" w:rsidP="0073680E">
      <w:pPr>
        <w:numPr>
          <w:ilvl w:val="0"/>
          <w:numId w:val="2"/>
        </w:numPr>
        <w:spacing w:after="0"/>
        <w:rPr>
          <w:rFonts w:cs="Arial"/>
        </w:rPr>
      </w:pPr>
      <w:r w:rsidRPr="0091574F">
        <w:rPr>
          <w:rFonts w:cs="Arial"/>
        </w:rPr>
        <w:t>To treat all members of staff with respect</w:t>
      </w:r>
    </w:p>
    <w:p w14:paraId="4E8975A1" w14:textId="77777777" w:rsidR="00295A2E" w:rsidRPr="0091574F" w:rsidRDefault="00295A2E" w:rsidP="0073680E">
      <w:pPr>
        <w:numPr>
          <w:ilvl w:val="0"/>
          <w:numId w:val="2"/>
        </w:numPr>
        <w:spacing w:after="0"/>
        <w:rPr>
          <w:rFonts w:cs="Arial"/>
        </w:rPr>
      </w:pPr>
      <w:r w:rsidRPr="0091574F">
        <w:rPr>
          <w:rFonts w:cs="Arial"/>
        </w:rPr>
        <w:t>To accept feedback and work to address any areas highlighted</w:t>
      </w:r>
    </w:p>
    <w:p w14:paraId="0A727C3B" w14:textId="77777777" w:rsidR="00295A2E" w:rsidRPr="0091574F" w:rsidRDefault="00295A2E" w:rsidP="0073680E">
      <w:pPr>
        <w:numPr>
          <w:ilvl w:val="0"/>
          <w:numId w:val="2"/>
        </w:numPr>
        <w:spacing w:after="0"/>
        <w:rPr>
          <w:rFonts w:cs="Arial"/>
        </w:rPr>
      </w:pPr>
      <w:r w:rsidRPr="0091574F">
        <w:rPr>
          <w:rFonts w:cs="Arial"/>
        </w:rPr>
        <w:t>To be self-motivated</w:t>
      </w:r>
    </w:p>
    <w:p w14:paraId="651495A2" w14:textId="4833AED6" w:rsidR="00295A2E" w:rsidRPr="0091574F" w:rsidRDefault="00295A2E" w:rsidP="0073680E">
      <w:pPr>
        <w:numPr>
          <w:ilvl w:val="0"/>
          <w:numId w:val="2"/>
        </w:numPr>
        <w:spacing w:after="0"/>
        <w:rPr>
          <w:rFonts w:cs="Arial"/>
        </w:rPr>
      </w:pPr>
      <w:r w:rsidRPr="0091574F">
        <w:rPr>
          <w:rFonts w:cs="Arial"/>
        </w:rPr>
        <w:t xml:space="preserve">To inform your lead supervisor if </w:t>
      </w:r>
      <w:r w:rsidR="00276425">
        <w:rPr>
          <w:rFonts w:cs="Arial"/>
        </w:rPr>
        <w:t xml:space="preserve">activities </w:t>
      </w:r>
      <w:r w:rsidRPr="0091574F">
        <w:rPr>
          <w:rFonts w:cs="Arial"/>
        </w:rPr>
        <w:t>have been cancelled and need to be rearranged</w:t>
      </w:r>
    </w:p>
    <w:p w14:paraId="61BD5C83" w14:textId="77777777" w:rsidR="00295A2E" w:rsidRPr="0091574F" w:rsidRDefault="00295A2E" w:rsidP="0073680E">
      <w:pPr>
        <w:numPr>
          <w:ilvl w:val="0"/>
          <w:numId w:val="2"/>
        </w:numPr>
        <w:spacing w:after="0"/>
        <w:rPr>
          <w:rFonts w:cs="Arial"/>
        </w:rPr>
      </w:pPr>
      <w:r w:rsidRPr="0091574F">
        <w:rPr>
          <w:rFonts w:cs="Arial"/>
        </w:rPr>
        <w:t xml:space="preserve">To be prepared to evaluate yourself critically and to learn from your </w:t>
      </w:r>
      <w:r w:rsidR="009D57EB" w:rsidRPr="0091574F">
        <w:rPr>
          <w:rFonts w:cs="Arial"/>
        </w:rPr>
        <w:t>experiences</w:t>
      </w:r>
    </w:p>
    <w:p w14:paraId="389306AD" w14:textId="66C3661A" w:rsidR="00295A2E" w:rsidRPr="0091574F" w:rsidRDefault="00295A2E" w:rsidP="0073680E">
      <w:pPr>
        <w:numPr>
          <w:ilvl w:val="0"/>
          <w:numId w:val="2"/>
        </w:numPr>
        <w:spacing w:after="0"/>
        <w:rPr>
          <w:rFonts w:cs="Arial"/>
        </w:rPr>
      </w:pPr>
      <w:r w:rsidRPr="0091574F">
        <w:rPr>
          <w:rFonts w:cs="Arial"/>
        </w:rPr>
        <w:t xml:space="preserve">To prepare adequately for </w:t>
      </w:r>
      <w:r w:rsidR="00276425">
        <w:rPr>
          <w:rFonts w:cs="Arial"/>
        </w:rPr>
        <w:t>any meetings</w:t>
      </w:r>
      <w:r w:rsidRPr="0091574F">
        <w:rPr>
          <w:rFonts w:cs="Arial"/>
        </w:rPr>
        <w:t xml:space="preserve"> or </w:t>
      </w:r>
      <w:r w:rsidR="009D57EB" w:rsidRPr="0091574F">
        <w:rPr>
          <w:rFonts w:cs="Arial"/>
        </w:rPr>
        <w:t>other tasks, revising university</w:t>
      </w:r>
      <w:r w:rsidRPr="0091574F">
        <w:rPr>
          <w:rFonts w:cs="Arial"/>
        </w:rPr>
        <w:t xml:space="preserve"> notes or reading around a subject if needed</w:t>
      </w:r>
    </w:p>
    <w:p w14:paraId="7B73E2B3" w14:textId="26CB4CBD" w:rsidR="00295A2E" w:rsidRPr="0091574F" w:rsidRDefault="00295A2E" w:rsidP="0073680E">
      <w:pPr>
        <w:numPr>
          <w:ilvl w:val="0"/>
          <w:numId w:val="2"/>
        </w:numPr>
        <w:spacing w:after="0"/>
        <w:rPr>
          <w:rFonts w:cs="Arial"/>
        </w:rPr>
      </w:pPr>
      <w:r w:rsidRPr="0091574F">
        <w:rPr>
          <w:rFonts w:cs="Arial"/>
        </w:rPr>
        <w:t xml:space="preserve">To ask if you are unsure about something (although this doesn’t mean asking a </w:t>
      </w:r>
      <w:r w:rsidR="00276425">
        <w:rPr>
          <w:rFonts w:cs="Arial"/>
        </w:rPr>
        <w:t>supervisor</w:t>
      </w:r>
      <w:r w:rsidRPr="0091574F">
        <w:rPr>
          <w:rFonts w:cs="Arial"/>
        </w:rPr>
        <w:t xml:space="preserve"> something that you could easily look up instead)</w:t>
      </w:r>
    </w:p>
    <w:p w14:paraId="27CCF4A6" w14:textId="77777777" w:rsidR="00295A2E" w:rsidRPr="0091574F" w:rsidRDefault="00295A2E" w:rsidP="0073680E">
      <w:pPr>
        <w:numPr>
          <w:ilvl w:val="0"/>
          <w:numId w:val="2"/>
        </w:numPr>
        <w:spacing w:after="0"/>
        <w:rPr>
          <w:rFonts w:cs="Arial"/>
        </w:rPr>
      </w:pPr>
      <w:r w:rsidRPr="0091574F">
        <w:rPr>
          <w:rFonts w:cs="Arial"/>
        </w:rPr>
        <w:t>To use your initiative at every opportunity, for example answering the phone if everyone else in the office is busy</w:t>
      </w:r>
    </w:p>
    <w:p w14:paraId="7CD25573" w14:textId="7C6F4A28" w:rsidR="00295A2E" w:rsidRDefault="00295A2E" w:rsidP="0073680E">
      <w:pPr>
        <w:numPr>
          <w:ilvl w:val="0"/>
          <w:numId w:val="2"/>
        </w:numPr>
        <w:spacing w:after="0"/>
        <w:rPr>
          <w:rFonts w:cs="Arial"/>
        </w:rPr>
      </w:pPr>
      <w:r w:rsidRPr="0091574F">
        <w:rPr>
          <w:rFonts w:cs="Arial"/>
        </w:rPr>
        <w:t xml:space="preserve">To be punctual to </w:t>
      </w:r>
      <w:r w:rsidR="007C1288">
        <w:rPr>
          <w:rFonts w:cs="Arial"/>
        </w:rPr>
        <w:t xml:space="preserve">face to face and virtual </w:t>
      </w:r>
      <w:r w:rsidRPr="0091574F">
        <w:rPr>
          <w:rFonts w:cs="Arial"/>
        </w:rPr>
        <w:t xml:space="preserve">meetings, tutorials </w:t>
      </w:r>
      <w:proofErr w:type="spellStart"/>
      <w:r w:rsidRPr="0091574F">
        <w:rPr>
          <w:rFonts w:cs="Arial"/>
        </w:rPr>
        <w:t>etc</w:t>
      </w:r>
      <w:proofErr w:type="spellEnd"/>
    </w:p>
    <w:p w14:paraId="547CD51E" w14:textId="408747BA" w:rsidR="00B01667" w:rsidRPr="0091574F" w:rsidRDefault="00B01667" w:rsidP="0073680E">
      <w:pPr>
        <w:numPr>
          <w:ilvl w:val="0"/>
          <w:numId w:val="2"/>
        </w:numPr>
        <w:spacing w:after="0"/>
        <w:rPr>
          <w:rFonts w:cs="Arial"/>
        </w:rPr>
      </w:pPr>
      <w:r>
        <w:rPr>
          <w:rFonts w:cs="Arial"/>
        </w:rPr>
        <w:t xml:space="preserve">To be visible </w:t>
      </w:r>
      <w:r w:rsidR="00A23F83">
        <w:rPr>
          <w:rFonts w:cs="Arial"/>
        </w:rPr>
        <w:t>where able, during virtual or online meetings by having your camera on</w:t>
      </w:r>
    </w:p>
    <w:p w14:paraId="2C25121E" w14:textId="7658BA8A" w:rsidR="00295A2E" w:rsidRPr="0091574F" w:rsidRDefault="00295A2E" w:rsidP="0073680E">
      <w:pPr>
        <w:numPr>
          <w:ilvl w:val="0"/>
          <w:numId w:val="2"/>
        </w:numPr>
        <w:spacing w:after="0"/>
        <w:rPr>
          <w:rFonts w:cs="Arial"/>
        </w:rPr>
      </w:pPr>
      <w:r w:rsidRPr="0091574F">
        <w:rPr>
          <w:rFonts w:cs="Arial"/>
        </w:rPr>
        <w:t xml:space="preserve">To meet deadlines without prompting and inform the </w:t>
      </w:r>
      <w:r w:rsidR="00276425">
        <w:rPr>
          <w:rFonts w:cs="Arial"/>
        </w:rPr>
        <w:t>supervisor</w:t>
      </w:r>
      <w:r w:rsidRPr="0091574F">
        <w:rPr>
          <w:rFonts w:cs="Arial"/>
        </w:rPr>
        <w:t xml:space="preserve"> in advance if you are having difficulty</w:t>
      </w:r>
    </w:p>
    <w:p w14:paraId="2534CDC2" w14:textId="02C85D49" w:rsidR="00295A2E" w:rsidRPr="0091574F" w:rsidRDefault="00295A2E" w:rsidP="0073680E">
      <w:pPr>
        <w:numPr>
          <w:ilvl w:val="0"/>
          <w:numId w:val="2"/>
        </w:numPr>
        <w:spacing w:after="0"/>
        <w:rPr>
          <w:rFonts w:cs="Arial"/>
        </w:rPr>
      </w:pPr>
      <w:r w:rsidRPr="0091574F">
        <w:rPr>
          <w:rFonts w:cs="Arial"/>
        </w:rPr>
        <w:t xml:space="preserve">To use any spare time in the office </w:t>
      </w:r>
      <w:r w:rsidR="007C1288">
        <w:rPr>
          <w:rFonts w:cs="Arial"/>
        </w:rPr>
        <w:t xml:space="preserve">or while working from home </w:t>
      </w:r>
      <w:r w:rsidRPr="0091574F">
        <w:rPr>
          <w:rFonts w:cs="Arial"/>
        </w:rPr>
        <w:t>constructively</w:t>
      </w:r>
    </w:p>
    <w:p w14:paraId="75C6628A" w14:textId="77777777" w:rsidR="00295A2E" w:rsidRPr="0091574F" w:rsidRDefault="00295A2E" w:rsidP="0073680E">
      <w:pPr>
        <w:numPr>
          <w:ilvl w:val="0"/>
          <w:numId w:val="2"/>
        </w:numPr>
        <w:spacing w:after="0"/>
        <w:rPr>
          <w:rFonts w:cs="Arial"/>
        </w:rPr>
      </w:pPr>
      <w:r w:rsidRPr="0091574F">
        <w:rPr>
          <w:rFonts w:cs="Arial"/>
        </w:rPr>
        <w:lastRenderedPageBreak/>
        <w:t>To check that you understand what is expected in terms of your portfolio</w:t>
      </w:r>
    </w:p>
    <w:p w14:paraId="56BF4AE2" w14:textId="77777777" w:rsidR="00295A2E" w:rsidRPr="0091574F" w:rsidRDefault="00295A2E" w:rsidP="0073680E">
      <w:pPr>
        <w:numPr>
          <w:ilvl w:val="0"/>
          <w:numId w:val="3"/>
        </w:numPr>
        <w:spacing w:after="0"/>
        <w:rPr>
          <w:rFonts w:cs="Arial"/>
        </w:rPr>
      </w:pPr>
      <w:r w:rsidRPr="0091574F">
        <w:rPr>
          <w:rFonts w:cs="Arial"/>
        </w:rPr>
        <w:t xml:space="preserve">To accept that supervisors must </w:t>
      </w:r>
      <w:r w:rsidR="00FC654E" w:rsidRPr="0091574F">
        <w:rPr>
          <w:rFonts w:cs="Arial"/>
        </w:rPr>
        <w:t>assess</w:t>
      </w:r>
      <w:r w:rsidRPr="0091574F">
        <w:rPr>
          <w:rFonts w:cs="Arial"/>
        </w:rPr>
        <w:t xml:space="preserve"> </w:t>
      </w:r>
      <w:r w:rsidR="009D57EB" w:rsidRPr="0091574F">
        <w:rPr>
          <w:rFonts w:cs="Arial"/>
        </w:rPr>
        <w:t>your performance and supporting portfolio</w:t>
      </w:r>
    </w:p>
    <w:p w14:paraId="03A89899" w14:textId="77777777" w:rsidR="00A6479D" w:rsidRPr="0091574F" w:rsidRDefault="00A6479D" w:rsidP="0073680E">
      <w:pPr>
        <w:spacing w:after="0"/>
        <w:rPr>
          <w:rFonts w:cs="Arial"/>
        </w:rPr>
      </w:pPr>
    </w:p>
    <w:p w14:paraId="75F2C68C" w14:textId="77777777" w:rsidR="00190E18" w:rsidRPr="0091574F" w:rsidRDefault="00190E18" w:rsidP="0073680E">
      <w:pPr>
        <w:spacing w:after="0"/>
        <w:rPr>
          <w:rFonts w:cs="Arial"/>
        </w:rPr>
      </w:pPr>
      <w:r w:rsidRPr="0091574F">
        <w:rPr>
          <w:rFonts w:cs="Arial"/>
        </w:rPr>
        <w:t>I agree to comply with the above expectations agreement:</w:t>
      </w:r>
      <w:r w:rsidRPr="0091574F">
        <w:rPr>
          <w:rFonts w:cs="Arial"/>
        </w:rPr>
        <w:br/>
      </w:r>
    </w:p>
    <w:p w14:paraId="7DB7E610" w14:textId="77777777" w:rsidR="00190E18" w:rsidRPr="0091574F" w:rsidRDefault="00190E18" w:rsidP="0073680E">
      <w:pPr>
        <w:spacing w:after="0"/>
        <w:rPr>
          <w:rFonts w:cs="Arial"/>
        </w:rPr>
      </w:pPr>
      <w:r w:rsidRPr="0091574F">
        <w:rPr>
          <w:rFonts w:cs="Arial"/>
        </w:rPr>
        <w:t>Student ______________________________________________________</w:t>
      </w:r>
    </w:p>
    <w:p w14:paraId="1301E1BC" w14:textId="77777777" w:rsidR="00190E18" w:rsidRPr="0091574F" w:rsidRDefault="00190E18" w:rsidP="0073680E">
      <w:pPr>
        <w:spacing w:after="0"/>
        <w:rPr>
          <w:rFonts w:cs="Arial"/>
        </w:rPr>
      </w:pPr>
    </w:p>
    <w:p w14:paraId="4A3DAEC1" w14:textId="77777777" w:rsidR="00190E18" w:rsidRPr="0091574F" w:rsidRDefault="00190E18" w:rsidP="0073680E">
      <w:pPr>
        <w:spacing w:after="0"/>
        <w:rPr>
          <w:rFonts w:cs="Arial"/>
        </w:rPr>
      </w:pPr>
      <w:r w:rsidRPr="0091574F">
        <w:rPr>
          <w:rFonts w:cs="Arial"/>
        </w:rPr>
        <w:t>Lead Supervisor _______________________________________________</w:t>
      </w:r>
    </w:p>
    <w:p w14:paraId="3B660A90" w14:textId="77777777" w:rsidR="0031180B" w:rsidRPr="0091574F" w:rsidRDefault="0031180B" w:rsidP="0073680E">
      <w:pPr>
        <w:spacing w:after="0"/>
        <w:rPr>
          <w:rFonts w:cs="Arial"/>
        </w:rPr>
      </w:pPr>
    </w:p>
    <w:p w14:paraId="54B01818" w14:textId="6CE7F03E" w:rsidR="0031180B" w:rsidRDefault="0031180B" w:rsidP="0073680E">
      <w:pPr>
        <w:spacing w:after="0"/>
        <w:rPr>
          <w:rFonts w:cs="Arial"/>
        </w:rPr>
      </w:pPr>
    </w:p>
    <w:p w14:paraId="18F85C62" w14:textId="0AFCD7C6" w:rsidR="00E13732" w:rsidRDefault="00E13732" w:rsidP="0073680E">
      <w:pPr>
        <w:spacing w:after="0"/>
        <w:rPr>
          <w:rFonts w:cs="Arial"/>
        </w:rPr>
      </w:pPr>
    </w:p>
    <w:p w14:paraId="7708E2E4" w14:textId="60F1B65C" w:rsidR="00E13732" w:rsidRPr="003C7877" w:rsidRDefault="00E13732" w:rsidP="00E13732">
      <w:pPr>
        <w:pStyle w:val="Heading2"/>
      </w:pPr>
      <w:bookmarkStart w:id="39" w:name="_Toc125709360"/>
      <w:bookmarkStart w:id="40" w:name="_Toc125710360"/>
      <w:r>
        <w:t>4</w:t>
      </w:r>
      <w:r>
        <w:t xml:space="preserve">.3 </w:t>
      </w:r>
      <w:r>
        <w:tab/>
        <w:t>Practice Based Learning: simulated and collaborative learning expectations agreement</w:t>
      </w:r>
      <w:bookmarkEnd w:id="39"/>
      <w:bookmarkEnd w:id="40"/>
    </w:p>
    <w:p w14:paraId="2AF53E83" w14:textId="77777777" w:rsidR="00E13732" w:rsidRDefault="00E13732" w:rsidP="00E13732">
      <w:pPr>
        <w:spacing w:after="0"/>
        <w:rPr>
          <w:rFonts w:cs="Arial"/>
        </w:rPr>
      </w:pPr>
    </w:p>
    <w:p w14:paraId="1D6C00D5" w14:textId="77777777" w:rsidR="00E13732" w:rsidRDefault="00E13732" w:rsidP="00E13732">
      <w:pPr>
        <w:spacing w:after="0"/>
        <w:jc w:val="both"/>
        <w:rPr>
          <w:rFonts w:eastAsia="Calibri" w:cs="Arial"/>
        </w:rPr>
      </w:pPr>
      <w:bookmarkStart w:id="41" w:name="_heading=h.gjdgxs" w:colFirst="0" w:colLast="0"/>
      <w:bookmarkEnd w:id="41"/>
      <w:r w:rsidRPr="003C7877">
        <w:rPr>
          <w:rFonts w:eastAsia="Calibri" w:cs="Arial"/>
        </w:rPr>
        <w:t>Practice based learning will allow you to develop your dietetic judgement based on the clinical decision making process, through a focus on the integration and practical application of the knowledge and skills learnt in the university setting.  The practice based learning modules will be delivered through a mixture of simulated learning, collaborative learning  and practical learning in approved dietetic settings, primarily within NHS organisations.</w:t>
      </w:r>
    </w:p>
    <w:p w14:paraId="5368ABAB" w14:textId="77777777" w:rsidR="00E13732" w:rsidRPr="003C7877" w:rsidRDefault="00E13732" w:rsidP="00E13732">
      <w:pPr>
        <w:spacing w:after="0"/>
        <w:jc w:val="both"/>
        <w:rPr>
          <w:rFonts w:eastAsia="Calibri" w:cs="Arial"/>
        </w:rPr>
      </w:pPr>
    </w:p>
    <w:p w14:paraId="718E931D" w14:textId="77777777" w:rsidR="00E13732" w:rsidRPr="003C7877" w:rsidRDefault="00E13732" w:rsidP="00E13732">
      <w:pPr>
        <w:spacing w:after="0"/>
        <w:jc w:val="both"/>
        <w:rPr>
          <w:rFonts w:eastAsia="Calibri" w:cs="Arial"/>
          <w:highlight w:val="white"/>
        </w:rPr>
      </w:pPr>
      <w:r w:rsidRPr="003C7877">
        <w:rPr>
          <w:rFonts w:eastAsia="Calibri" w:cs="Arial"/>
          <w:highlight w:val="white"/>
        </w:rPr>
        <w:t>Throughout the practice based learning modules you will be able to demonstrate confidence, resilience, ambition and creativity and act as inclusive, collaborative and socially responsible practitioners.</w:t>
      </w:r>
    </w:p>
    <w:p w14:paraId="05AEB121" w14:textId="77777777" w:rsidR="00E13732" w:rsidRDefault="00E13732" w:rsidP="00E13732">
      <w:pPr>
        <w:spacing w:after="0"/>
        <w:jc w:val="both"/>
        <w:rPr>
          <w:rFonts w:eastAsia="Calibri" w:cs="Arial"/>
        </w:rPr>
      </w:pPr>
    </w:p>
    <w:p w14:paraId="19CE008E" w14:textId="77777777" w:rsidR="00E13732" w:rsidRPr="003C7877" w:rsidRDefault="00E13732" w:rsidP="00E13732">
      <w:pPr>
        <w:spacing w:after="0"/>
        <w:jc w:val="both"/>
        <w:rPr>
          <w:rFonts w:eastAsia="Calibri" w:cs="Arial"/>
        </w:rPr>
      </w:pPr>
      <w:r w:rsidRPr="003C7877">
        <w:rPr>
          <w:rFonts w:eastAsia="Calibri" w:cs="Arial"/>
        </w:rPr>
        <w:t xml:space="preserve">You will be provided with a variety of learning experiences to support you in meeting the Practice Based Learning outcomes and it is expected that as an adult learner you will also take responsibility for your own learning.  </w:t>
      </w:r>
    </w:p>
    <w:p w14:paraId="0EF7F898" w14:textId="77777777" w:rsidR="00E13732" w:rsidRDefault="00E13732" w:rsidP="00E13732">
      <w:pPr>
        <w:spacing w:after="0"/>
        <w:jc w:val="both"/>
        <w:rPr>
          <w:rFonts w:eastAsia="Calibri" w:cs="Arial"/>
        </w:rPr>
      </w:pPr>
    </w:p>
    <w:p w14:paraId="5A088AC0" w14:textId="77777777" w:rsidR="00E13732" w:rsidRPr="003C7877" w:rsidRDefault="00E13732" w:rsidP="00E13732">
      <w:pPr>
        <w:spacing w:after="0"/>
        <w:jc w:val="both"/>
        <w:rPr>
          <w:rFonts w:eastAsia="Calibri" w:cs="Arial"/>
        </w:rPr>
      </w:pPr>
      <w:r w:rsidRPr="003C7877">
        <w:rPr>
          <w:rFonts w:eastAsia="Calibri" w:cs="Arial"/>
        </w:rPr>
        <w:t>With this in mind, you should review the following expectations agreement at the start of your simulated learning and collaborative learning programme and sign it to ensure that you are clear about what is expected from you.</w:t>
      </w:r>
    </w:p>
    <w:p w14:paraId="14BFD60C" w14:textId="77777777" w:rsidR="00E13732" w:rsidRDefault="00E13732" w:rsidP="00E13732">
      <w:pPr>
        <w:spacing w:after="0"/>
        <w:jc w:val="both"/>
        <w:rPr>
          <w:rFonts w:eastAsia="Calibri" w:cs="Arial"/>
        </w:rPr>
      </w:pPr>
    </w:p>
    <w:p w14:paraId="1E834C39" w14:textId="77777777" w:rsidR="00E13732" w:rsidRDefault="00E13732" w:rsidP="00E13732">
      <w:pPr>
        <w:spacing w:after="0"/>
        <w:jc w:val="both"/>
        <w:rPr>
          <w:rFonts w:eastAsia="Calibri" w:cs="Arial"/>
        </w:rPr>
      </w:pPr>
      <w:r w:rsidRPr="003C7877">
        <w:rPr>
          <w:rFonts w:eastAsia="Calibri" w:cs="Arial"/>
        </w:rPr>
        <w:t>Support on Placement and Workload Expectations</w:t>
      </w:r>
    </w:p>
    <w:p w14:paraId="2E0FF396" w14:textId="77777777" w:rsidR="00E13732" w:rsidRPr="003C7877" w:rsidRDefault="00E13732" w:rsidP="00E13732">
      <w:pPr>
        <w:spacing w:after="0"/>
        <w:jc w:val="both"/>
        <w:rPr>
          <w:rFonts w:eastAsia="Calibri" w:cs="Arial"/>
        </w:rPr>
      </w:pPr>
    </w:p>
    <w:p w14:paraId="350082E8" w14:textId="77777777" w:rsidR="00E13732" w:rsidRDefault="00E13732" w:rsidP="00E13732">
      <w:pPr>
        <w:spacing w:after="0"/>
        <w:jc w:val="both"/>
        <w:rPr>
          <w:rFonts w:eastAsia="Calibri" w:cs="Arial"/>
        </w:rPr>
      </w:pPr>
      <w:r w:rsidRPr="003C7877">
        <w:rPr>
          <w:rFonts w:eastAsia="Calibri" w:cs="Arial"/>
        </w:rPr>
        <w:t xml:space="preserve">There are a number of mechanisms in place to support you throughout your placement experience.  This includes your placement team as well as </w:t>
      </w:r>
      <w:r w:rsidRPr="003C7877">
        <w:rPr>
          <w:rFonts w:cs="Arial"/>
        </w:rPr>
        <w:t xml:space="preserve">staff and services (e.g. Disability Services) available at your University.  </w:t>
      </w:r>
      <w:r w:rsidRPr="003C7877">
        <w:rPr>
          <w:rFonts w:eastAsia="Calibri" w:cs="Arial"/>
        </w:rPr>
        <w:t xml:space="preserve">For further details on the support available please refer to section 6 of the practice based learning 2 and/or practice based learning 3 student handbooks. </w:t>
      </w:r>
    </w:p>
    <w:p w14:paraId="6FAAC7B5" w14:textId="77777777" w:rsidR="00E13732" w:rsidRPr="003C7877" w:rsidRDefault="00E13732" w:rsidP="00E13732">
      <w:pPr>
        <w:spacing w:after="0"/>
        <w:jc w:val="both"/>
        <w:rPr>
          <w:rFonts w:eastAsia="Calibri" w:cs="Arial"/>
        </w:rPr>
      </w:pPr>
    </w:p>
    <w:p w14:paraId="05BC6B43" w14:textId="77777777" w:rsidR="00E13732" w:rsidRDefault="00E13732" w:rsidP="00E13732">
      <w:pPr>
        <w:spacing w:after="0"/>
        <w:jc w:val="both"/>
        <w:rPr>
          <w:rFonts w:cs="Arial"/>
        </w:rPr>
      </w:pPr>
      <w:r w:rsidRPr="003C7877">
        <w:rPr>
          <w:rFonts w:eastAsia="Calibri" w:cs="Arial"/>
          <w:u w:val="single"/>
        </w:rPr>
        <w:t>You are required to work the same hours as a full time member of staff at the clinical placement site and during the simulated activities.  For further details on workload expectations please refer to section 1.4 of the practice based learning 2 and/or practice based learning 3 student handbooks.</w:t>
      </w:r>
      <w:r w:rsidRPr="003C7877">
        <w:rPr>
          <w:rFonts w:eastAsia="Calibri" w:cs="Arial"/>
        </w:rPr>
        <w:t xml:space="preserve"> The placement handbooks can be found here in the ‘placements’ section of the webpage </w:t>
      </w:r>
      <w:hyperlink r:id="rId16" w:history="1">
        <w:r w:rsidRPr="003C7877">
          <w:rPr>
            <w:rStyle w:val="Hyperlink"/>
            <w:rFonts w:eastAsia="Calibri" w:cs="Arial"/>
          </w:rPr>
          <w:t>https://www.londonmet.ac.uk/subject-areas/dietetics-food-and-nutrition/</w:t>
        </w:r>
      </w:hyperlink>
      <w:r w:rsidRPr="003C7877">
        <w:rPr>
          <w:rFonts w:cs="Arial"/>
        </w:rPr>
        <w:t xml:space="preserve"> </w:t>
      </w:r>
    </w:p>
    <w:p w14:paraId="286B8A3C" w14:textId="77777777" w:rsidR="00E13732" w:rsidRPr="003C7877" w:rsidRDefault="00E13732" w:rsidP="00E13732">
      <w:pPr>
        <w:spacing w:after="0"/>
        <w:jc w:val="both"/>
        <w:rPr>
          <w:rFonts w:eastAsia="Calibri" w:cs="Arial"/>
          <w:u w:val="single"/>
        </w:rPr>
      </w:pPr>
    </w:p>
    <w:p w14:paraId="40A2EFAC" w14:textId="77777777" w:rsidR="00E13732" w:rsidRPr="003C7877" w:rsidRDefault="00E13732" w:rsidP="00E13732">
      <w:pPr>
        <w:spacing w:after="0"/>
        <w:jc w:val="both"/>
        <w:rPr>
          <w:rFonts w:eastAsia="Calibri" w:cs="Arial"/>
          <w:b/>
          <w:i/>
          <w:u w:val="single"/>
        </w:rPr>
      </w:pPr>
      <w:r w:rsidRPr="003C7877">
        <w:rPr>
          <w:rFonts w:eastAsia="Calibri" w:cs="Arial"/>
          <w:b/>
          <w:i/>
          <w:u w:val="single"/>
        </w:rPr>
        <w:t>Simulated Learning</w:t>
      </w:r>
    </w:p>
    <w:p w14:paraId="45D16516" w14:textId="77777777" w:rsidR="00E13732" w:rsidRDefault="00E13732" w:rsidP="00E13732">
      <w:pPr>
        <w:spacing w:after="0"/>
        <w:jc w:val="both"/>
        <w:rPr>
          <w:rFonts w:eastAsia="Calibri" w:cs="Arial"/>
        </w:rPr>
      </w:pPr>
      <w:r w:rsidRPr="003C7877">
        <w:rPr>
          <w:rFonts w:eastAsia="Calibri" w:cs="Arial"/>
        </w:rPr>
        <w:t>Simulated learning is an important part of your dietetic education  and will provide you with a safe space to practice your skills and to increase your confidence. It provides equity in learning experiences via students having access to the same simulation-based clinical experiences to help put your dietetic skills and knowledge into practice.</w:t>
      </w:r>
    </w:p>
    <w:p w14:paraId="0D1FE166" w14:textId="77777777" w:rsidR="00E13732" w:rsidRPr="003C7877" w:rsidRDefault="00E13732" w:rsidP="00E13732">
      <w:pPr>
        <w:spacing w:after="0"/>
        <w:jc w:val="both"/>
        <w:rPr>
          <w:rFonts w:eastAsia="Calibri" w:cs="Arial"/>
        </w:rPr>
      </w:pPr>
    </w:p>
    <w:p w14:paraId="1B16C8D2" w14:textId="77777777" w:rsidR="00E13732" w:rsidRPr="003C7877" w:rsidRDefault="00E13732" w:rsidP="00E13732">
      <w:pPr>
        <w:spacing w:after="0"/>
        <w:jc w:val="both"/>
        <w:rPr>
          <w:rFonts w:eastAsia="Calibri" w:cs="Arial"/>
        </w:rPr>
      </w:pPr>
      <w:r w:rsidRPr="003C7877">
        <w:rPr>
          <w:rFonts w:eastAsia="Calibri" w:cs="Arial"/>
        </w:rPr>
        <w:t>To get the most from your simulated learning experience we ask you to enter into a  learning agreement to help you immerse yourself into the simulation based experiences. We will make efforts to provide opportunities that reflect some aspects of clinical practice through the use of simulated patients (actors, role-play, avatars) and case examples that mimic patient demographics and clinical presentations you may come across in clinical practice. However there may be limitations to what can be achieved and we ask you to suspend disbelief, accept these limitations by agreeing to overlook aspects of simulated based learning that may appear unrealistic and buy into the simulated learning experience cognitively and emotionally.</w:t>
      </w:r>
    </w:p>
    <w:p w14:paraId="5422CDB2" w14:textId="77777777" w:rsidR="00E13732" w:rsidRDefault="00E13732" w:rsidP="00E13732">
      <w:pPr>
        <w:spacing w:after="0"/>
        <w:jc w:val="both"/>
        <w:rPr>
          <w:rFonts w:eastAsia="Calibri" w:cs="Arial"/>
          <w:u w:val="single"/>
        </w:rPr>
      </w:pPr>
    </w:p>
    <w:p w14:paraId="563A0259" w14:textId="77777777" w:rsidR="00E13732" w:rsidRPr="003C7877" w:rsidRDefault="00E13732" w:rsidP="00E13732">
      <w:pPr>
        <w:spacing w:after="0"/>
        <w:jc w:val="both"/>
        <w:rPr>
          <w:rFonts w:eastAsia="Calibri" w:cs="Arial"/>
          <w:u w:val="single"/>
        </w:rPr>
      </w:pPr>
      <w:r w:rsidRPr="003C7877">
        <w:rPr>
          <w:rFonts w:eastAsia="Calibri" w:cs="Arial"/>
          <w:u w:val="single"/>
        </w:rPr>
        <w:t>During simulated learning experiences we expect you to:</w:t>
      </w:r>
    </w:p>
    <w:p w14:paraId="0A7904A0" w14:textId="77777777" w:rsidR="00E13732" w:rsidRPr="003C7877" w:rsidRDefault="00E13732" w:rsidP="00E13732">
      <w:pPr>
        <w:numPr>
          <w:ilvl w:val="0"/>
          <w:numId w:val="16"/>
        </w:numPr>
        <w:spacing w:after="0"/>
        <w:jc w:val="both"/>
        <w:rPr>
          <w:rFonts w:eastAsia="Calibri" w:cs="Arial"/>
        </w:rPr>
      </w:pPr>
      <w:r w:rsidRPr="003C7877">
        <w:rPr>
          <w:rFonts w:eastAsia="Calibri" w:cs="Arial"/>
        </w:rPr>
        <w:t>Treat all members of staff, students and external facilitators with respect and behave professionally.</w:t>
      </w:r>
    </w:p>
    <w:p w14:paraId="5FB31E01" w14:textId="77777777" w:rsidR="00E13732" w:rsidRPr="003C7877" w:rsidRDefault="00E13732" w:rsidP="00E13732">
      <w:pPr>
        <w:numPr>
          <w:ilvl w:val="0"/>
          <w:numId w:val="16"/>
        </w:numPr>
        <w:spacing w:after="0"/>
        <w:jc w:val="both"/>
        <w:rPr>
          <w:rFonts w:eastAsia="Calibri" w:cs="Arial"/>
        </w:rPr>
      </w:pPr>
      <w:r w:rsidRPr="003C7877">
        <w:rPr>
          <w:rFonts w:eastAsia="Calibri" w:cs="Arial"/>
        </w:rPr>
        <w:t>Accept feedback and work to address any areas highlighted.</w:t>
      </w:r>
    </w:p>
    <w:p w14:paraId="7592E8D2" w14:textId="77777777" w:rsidR="00E13732" w:rsidRPr="003C7877" w:rsidRDefault="00E13732" w:rsidP="00E13732">
      <w:pPr>
        <w:numPr>
          <w:ilvl w:val="0"/>
          <w:numId w:val="16"/>
        </w:numPr>
        <w:spacing w:after="0"/>
        <w:jc w:val="both"/>
        <w:rPr>
          <w:rFonts w:eastAsia="Calibri" w:cs="Arial"/>
        </w:rPr>
      </w:pPr>
      <w:r w:rsidRPr="003C7877">
        <w:rPr>
          <w:rFonts w:eastAsia="Calibri" w:cs="Arial"/>
        </w:rPr>
        <w:t>Be self-motivated.</w:t>
      </w:r>
    </w:p>
    <w:p w14:paraId="1FFAC60A" w14:textId="77777777" w:rsidR="00E13732" w:rsidRPr="003C7877" w:rsidRDefault="00E13732" w:rsidP="00E13732">
      <w:pPr>
        <w:numPr>
          <w:ilvl w:val="0"/>
          <w:numId w:val="16"/>
        </w:numPr>
        <w:spacing w:after="0"/>
        <w:jc w:val="both"/>
        <w:rPr>
          <w:rFonts w:eastAsia="Calibri" w:cs="Arial"/>
        </w:rPr>
      </w:pPr>
      <w:r w:rsidRPr="003C7877">
        <w:rPr>
          <w:rFonts w:eastAsia="Calibri" w:cs="Arial"/>
        </w:rPr>
        <w:t>Read and be familiar with the contents of the practice based learning student handbooks.</w:t>
      </w:r>
      <w:r w:rsidRPr="003C7877">
        <w:rPr>
          <w:rFonts w:cs="Arial"/>
        </w:rPr>
        <w:t xml:space="preserve"> </w:t>
      </w:r>
      <w:r w:rsidRPr="003C7877">
        <w:rPr>
          <w:rFonts w:eastAsia="Calibri" w:cs="Arial"/>
        </w:rPr>
        <w:t xml:space="preserve">The placement handbooks can be found here in the ‘placements’ section of the webpage </w:t>
      </w:r>
      <w:hyperlink r:id="rId17" w:history="1">
        <w:r w:rsidRPr="003C7877">
          <w:rPr>
            <w:rStyle w:val="Hyperlink"/>
            <w:rFonts w:eastAsia="Calibri" w:cs="Arial"/>
          </w:rPr>
          <w:t>https://www.londonmet.ac.uk/subject-areas/dietetics-food-and-nutrition/</w:t>
        </w:r>
      </w:hyperlink>
    </w:p>
    <w:p w14:paraId="728C29F3" w14:textId="77777777" w:rsidR="00E13732" w:rsidRPr="003C7877" w:rsidRDefault="00E13732" w:rsidP="00E13732">
      <w:pPr>
        <w:numPr>
          <w:ilvl w:val="0"/>
          <w:numId w:val="16"/>
        </w:numPr>
        <w:spacing w:after="0"/>
        <w:jc w:val="both"/>
        <w:rPr>
          <w:rFonts w:eastAsia="Calibri" w:cs="Arial"/>
        </w:rPr>
      </w:pPr>
      <w:r w:rsidRPr="003C7877">
        <w:rPr>
          <w:rFonts w:eastAsia="Calibri" w:cs="Arial"/>
        </w:rPr>
        <w:t>Be prepared to reflect, evaluate yourself critically and to learn from your mistakes.</w:t>
      </w:r>
    </w:p>
    <w:p w14:paraId="06323196" w14:textId="77777777" w:rsidR="00E13732" w:rsidRPr="003C7877" w:rsidRDefault="00E13732" w:rsidP="00E13732">
      <w:pPr>
        <w:numPr>
          <w:ilvl w:val="0"/>
          <w:numId w:val="16"/>
        </w:numPr>
        <w:spacing w:after="0"/>
        <w:jc w:val="both"/>
        <w:rPr>
          <w:rFonts w:eastAsia="Calibri" w:cs="Arial"/>
        </w:rPr>
      </w:pPr>
      <w:r w:rsidRPr="003C7877">
        <w:rPr>
          <w:rFonts w:eastAsia="Calibri" w:cs="Arial"/>
        </w:rPr>
        <w:t>Prepare adequately for simulated learning experiences or other tasks by reading through relevant material and completing necessary tasks beforehand.</w:t>
      </w:r>
    </w:p>
    <w:p w14:paraId="4EA506F5" w14:textId="77777777" w:rsidR="00E13732" w:rsidRPr="003C7877" w:rsidRDefault="00E13732" w:rsidP="00E13732">
      <w:pPr>
        <w:numPr>
          <w:ilvl w:val="0"/>
          <w:numId w:val="16"/>
        </w:numPr>
        <w:spacing w:after="0"/>
        <w:jc w:val="both"/>
        <w:rPr>
          <w:rFonts w:eastAsia="Calibri" w:cs="Arial"/>
        </w:rPr>
      </w:pPr>
      <w:r w:rsidRPr="003C7877">
        <w:rPr>
          <w:rFonts w:eastAsia="Calibri" w:cs="Arial"/>
        </w:rPr>
        <w:t>Ask if you are unsure about something.</w:t>
      </w:r>
    </w:p>
    <w:p w14:paraId="2C08B913" w14:textId="77777777" w:rsidR="00E13732" w:rsidRPr="003C7877" w:rsidRDefault="00E13732" w:rsidP="00E13732">
      <w:pPr>
        <w:numPr>
          <w:ilvl w:val="0"/>
          <w:numId w:val="16"/>
        </w:numPr>
        <w:spacing w:after="0"/>
        <w:jc w:val="both"/>
        <w:rPr>
          <w:rFonts w:eastAsia="Calibri" w:cs="Arial"/>
        </w:rPr>
      </w:pPr>
      <w:r w:rsidRPr="003C7877">
        <w:rPr>
          <w:rFonts w:eastAsia="Calibri" w:cs="Arial"/>
        </w:rPr>
        <w:t>Meet deadlines without prompting and inform your supervisor in advance if you are having difficulty.</w:t>
      </w:r>
    </w:p>
    <w:p w14:paraId="65B0E019" w14:textId="77777777" w:rsidR="00E13732" w:rsidRPr="003C7877" w:rsidRDefault="00E13732" w:rsidP="00E13732">
      <w:pPr>
        <w:numPr>
          <w:ilvl w:val="0"/>
          <w:numId w:val="16"/>
        </w:numPr>
        <w:spacing w:after="0"/>
        <w:jc w:val="both"/>
        <w:rPr>
          <w:rFonts w:eastAsia="Calibri" w:cs="Arial"/>
        </w:rPr>
      </w:pPr>
      <w:r w:rsidRPr="003C7877">
        <w:rPr>
          <w:rFonts w:eastAsia="Calibri" w:cs="Arial"/>
        </w:rPr>
        <w:t>Ensure you understand what is expected in terms of evidence required for your portfolio.</w:t>
      </w:r>
    </w:p>
    <w:p w14:paraId="4D9202E3" w14:textId="77777777" w:rsidR="00E13732" w:rsidRPr="003C7877" w:rsidRDefault="00E13732" w:rsidP="00E13732">
      <w:pPr>
        <w:numPr>
          <w:ilvl w:val="0"/>
          <w:numId w:val="16"/>
        </w:numPr>
        <w:pBdr>
          <w:top w:val="nil"/>
          <w:left w:val="nil"/>
          <w:bottom w:val="nil"/>
          <w:right w:val="nil"/>
          <w:between w:val="nil"/>
        </w:pBdr>
        <w:spacing w:after="0"/>
        <w:jc w:val="both"/>
        <w:rPr>
          <w:rFonts w:eastAsia="Calibri" w:cs="Arial"/>
          <w:b/>
          <w:color w:val="000000"/>
        </w:rPr>
      </w:pPr>
      <w:r w:rsidRPr="003C7877">
        <w:rPr>
          <w:rFonts w:eastAsia="Calibri" w:cs="Arial"/>
          <w:color w:val="000000"/>
        </w:rPr>
        <w:t>Be on time, present and visibly engaged during simulated learning activities.</w:t>
      </w:r>
    </w:p>
    <w:p w14:paraId="75859634" w14:textId="77777777" w:rsidR="00E13732" w:rsidRPr="003C7877" w:rsidRDefault="00E13732" w:rsidP="00E13732">
      <w:pPr>
        <w:numPr>
          <w:ilvl w:val="0"/>
          <w:numId w:val="16"/>
        </w:numPr>
        <w:pBdr>
          <w:top w:val="nil"/>
          <w:left w:val="nil"/>
          <w:bottom w:val="nil"/>
          <w:right w:val="nil"/>
          <w:between w:val="nil"/>
        </w:pBdr>
        <w:spacing w:after="0"/>
        <w:jc w:val="both"/>
        <w:rPr>
          <w:rFonts w:eastAsia="Calibri" w:cs="Arial"/>
          <w:b/>
          <w:color w:val="000000"/>
        </w:rPr>
      </w:pPr>
      <w:r w:rsidRPr="003C7877">
        <w:rPr>
          <w:rFonts w:eastAsia="Calibri" w:cs="Arial"/>
          <w:color w:val="000000"/>
        </w:rPr>
        <w:t xml:space="preserve">Approach simulated learning activities as if you are in a clinical setting. </w:t>
      </w:r>
    </w:p>
    <w:p w14:paraId="20E03DA2" w14:textId="77777777" w:rsidR="00E13732" w:rsidRPr="003C7877" w:rsidRDefault="00E13732" w:rsidP="00E13732">
      <w:pPr>
        <w:numPr>
          <w:ilvl w:val="0"/>
          <w:numId w:val="16"/>
        </w:numPr>
        <w:pBdr>
          <w:top w:val="nil"/>
          <w:left w:val="nil"/>
          <w:bottom w:val="nil"/>
          <w:right w:val="nil"/>
          <w:between w:val="nil"/>
        </w:pBdr>
        <w:spacing w:after="0"/>
        <w:jc w:val="both"/>
        <w:rPr>
          <w:rFonts w:eastAsia="Calibri" w:cs="Arial"/>
          <w:b/>
          <w:color w:val="000000"/>
        </w:rPr>
      </w:pPr>
      <w:r w:rsidRPr="003C7877">
        <w:rPr>
          <w:rFonts w:eastAsia="Calibri" w:cs="Arial"/>
          <w:color w:val="000000"/>
        </w:rPr>
        <w:t>Any recording (audio, video, or photo) in the simulation lab without prior approval is unacceptable.</w:t>
      </w:r>
    </w:p>
    <w:p w14:paraId="55A92354" w14:textId="77777777" w:rsidR="00E13732" w:rsidRPr="003C7877" w:rsidRDefault="00E13732" w:rsidP="00E13732">
      <w:pPr>
        <w:numPr>
          <w:ilvl w:val="0"/>
          <w:numId w:val="16"/>
        </w:numPr>
        <w:pBdr>
          <w:top w:val="nil"/>
          <w:left w:val="nil"/>
          <w:bottom w:val="nil"/>
          <w:right w:val="nil"/>
          <w:between w:val="nil"/>
        </w:pBdr>
        <w:spacing w:after="0"/>
        <w:jc w:val="both"/>
        <w:rPr>
          <w:rFonts w:eastAsia="Calibri" w:cs="Arial"/>
          <w:b/>
          <w:color w:val="000000"/>
        </w:rPr>
      </w:pPr>
      <w:r w:rsidRPr="003C7877">
        <w:rPr>
          <w:rFonts w:eastAsia="Calibri" w:cs="Arial"/>
          <w:color w:val="000000"/>
        </w:rPr>
        <w:t>Any publication of recordings to social media is unacceptable and unethical and will result in disciplinary action.</w:t>
      </w:r>
    </w:p>
    <w:p w14:paraId="54BD1F30" w14:textId="77777777" w:rsidR="00E13732" w:rsidRPr="003C7877" w:rsidRDefault="00E13732" w:rsidP="00E13732">
      <w:pPr>
        <w:pBdr>
          <w:top w:val="nil"/>
          <w:left w:val="nil"/>
          <w:bottom w:val="nil"/>
          <w:right w:val="nil"/>
          <w:between w:val="nil"/>
        </w:pBdr>
        <w:spacing w:after="0"/>
        <w:ind w:left="720"/>
        <w:jc w:val="both"/>
        <w:rPr>
          <w:rFonts w:eastAsia="Calibri" w:cs="Arial"/>
          <w:b/>
          <w:color w:val="000000"/>
        </w:rPr>
      </w:pPr>
    </w:p>
    <w:p w14:paraId="76624DD3" w14:textId="77777777" w:rsidR="00E13732" w:rsidRPr="003C7877" w:rsidRDefault="00E13732" w:rsidP="00E13732">
      <w:pPr>
        <w:spacing w:after="0"/>
        <w:rPr>
          <w:rFonts w:cs="Arial"/>
        </w:rPr>
      </w:pPr>
      <w:r w:rsidRPr="003C7877">
        <w:rPr>
          <w:rFonts w:eastAsia="Calibri" w:cs="Arial"/>
          <w:color w:val="000000"/>
        </w:rPr>
        <w:t>Simulated learning equipment should be treated with care, respect and should not be used for any purposes other than those specified by the assignment. We accept accidental damage may occur, however</w:t>
      </w:r>
      <w:r w:rsidRPr="003C7877">
        <w:rPr>
          <w:rFonts w:eastAsia="Calibri" w:cs="Arial"/>
        </w:rPr>
        <w:t>,</w:t>
      </w:r>
      <w:r w:rsidRPr="003C7877">
        <w:rPr>
          <w:rFonts w:eastAsia="Calibri" w:cs="Arial"/>
          <w:color w:val="000000"/>
        </w:rPr>
        <w:t xml:space="preserve"> if it is found that the simulated learning equipment has been deliberately misused, abused</w:t>
      </w:r>
      <w:r w:rsidRPr="003C7877">
        <w:rPr>
          <w:rFonts w:eastAsia="Calibri" w:cs="Arial"/>
        </w:rPr>
        <w:t>,</w:t>
      </w:r>
      <w:r w:rsidRPr="003C7877">
        <w:rPr>
          <w:rFonts w:eastAsia="Calibri" w:cs="Arial"/>
          <w:color w:val="000000"/>
        </w:rPr>
        <w:t xml:space="preserve"> and/or damaged </w:t>
      </w:r>
      <w:r w:rsidRPr="003C7877">
        <w:rPr>
          <w:rFonts w:eastAsia="Calibri" w:cs="Arial"/>
        </w:rPr>
        <w:t>then</w:t>
      </w:r>
      <w:r w:rsidRPr="003C7877">
        <w:rPr>
          <w:rFonts w:eastAsia="Calibri" w:cs="Arial"/>
          <w:color w:val="000000"/>
        </w:rPr>
        <w:t xml:space="preserve"> you may be reported for non-academic misconduct as governed by the Institutions’ Student Conduct regulations, within the</w:t>
      </w:r>
      <w:r w:rsidRPr="003C7877">
        <w:rPr>
          <w:rFonts w:eastAsia="Calibri" w:cs="Arial"/>
        </w:rPr>
        <w:t xml:space="preserve"> </w:t>
      </w:r>
      <w:r w:rsidRPr="003C7877">
        <w:rPr>
          <w:rFonts w:eastAsia="Calibri" w:cs="Arial"/>
          <w:color w:val="000000"/>
        </w:rPr>
        <w:t>academic regulations</w:t>
      </w:r>
      <w:r w:rsidRPr="003C7877">
        <w:rPr>
          <w:rFonts w:eastAsia="Calibri" w:cs="Arial"/>
        </w:rPr>
        <w:t>.</w:t>
      </w:r>
      <w:r w:rsidRPr="003C7877">
        <w:rPr>
          <w:rFonts w:cs="Arial"/>
        </w:rPr>
        <w:t xml:space="preserve">     </w:t>
      </w:r>
    </w:p>
    <w:p w14:paraId="34508C3E" w14:textId="77777777" w:rsidR="00E13732" w:rsidRPr="003C7877" w:rsidRDefault="00E13732" w:rsidP="00E13732">
      <w:pPr>
        <w:spacing w:after="0"/>
        <w:rPr>
          <w:rFonts w:cs="Arial"/>
        </w:rPr>
      </w:pPr>
    </w:p>
    <w:p w14:paraId="1120F247" w14:textId="77777777" w:rsidR="00E13732" w:rsidRPr="003C7877" w:rsidRDefault="00E13732" w:rsidP="00E13732">
      <w:pPr>
        <w:spacing w:after="0"/>
        <w:rPr>
          <w:rFonts w:eastAsia="Calibri" w:cs="Arial"/>
          <w:b/>
          <w:i/>
          <w:u w:val="single"/>
        </w:rPr>
      </w:pPr>
      <w:r w:rsidRPr="003C7877">
        <w:rPr>
          <w:rFonts w:eastAsia="Calibri" w:cs="Arial"/>
          <w:b/>
          <w:i/>
          <w:u w:val="single"/>
        </w:rPr>
        <w:t xml:space="preserve">Collaborative Learning </w:t>
      </w:r>
    </w:p>
    <w:p w14:paraId="37FB59C5" w14:textId="77777777" w:rsidR="00E13732" w:rsidRPr="003C7877" w:rsidRDefault="00E13732" w:rsidP="00E13732">
      <w:pPr>
        <w:spacing w:after="0"/>
        <w:jc w:val="both"/>
        <w:rPr>
          <w:rFonts w:eastAsia="Calibri" w:cs="Arial"/>
        </w:rPr>
      </w:pPr>
      <w:r w:rsidRPr="003C7877">
        <w:rPr>
          <w:rFonts w:eastAsia="Calibri" w:cs="Arial"/>
        </w:rPr>
        <w:t>Collaborative learning will provide you with the opportunity to reflect on your learning, reflect on your practice both in action and post activities/experiences having taken place and enable you to share your knowledge and learning with your peers.  Collaborative learning will be delivered through a mixture of facilitated case discussions and peer learning via online or in-person sessions. During these learning experiences, we expect you to</w:t>
      </w:r>
    </w:p>
    <w:p w14:paraId="40AFBB73" w14:textId="77777777" w:rsidR="00E13732" w:rsidRPr="003C7877" w:rsidRDefault="00E13732" w:rsidP="00E13732">
      <w:pPr>
        <w:numPr>
          <w:ilvl w:val="0"/>
          <w:numId w:val="16"/>
        </w:numPr>
        <w:spacing w:after="0"/>
        <w:ind w:left="714" w:hanging="357"/>
        <w:jc w:val="both"/>
        <w:rPr>
          <w:rFonts w:eastAsia="Calibri" w:cs="Arial"/>
        </w:rPr>
      </w:pPr>
      <w:r w:rsidRPr="003C7877">
        <w:rPr>
          <w:rFonts w:eastAsia="Calibri" w:cs="Arial"/>
        </w:rPr>
        <w:t>Treat all members of staff, students and external facilitators with respect and behave professionally.</w:t>
      </w:r>
    </w:p>
    <w:p w14:paraId="30B6FF4C" w14:textId="77777777" w:rsidR="00E13732" w:rsidRPr="003C7877" w:rsidRDefault="00E13732" w:rsidP="00E13732">
      <w:pPr>
        <w:numPr>
          <w:ilvl w:val="0"/>
          <w:numId w:val="16"/>
        </w:numPr>
        <w:spacing w:after="0"/>
        <w:ind w:left="714" w:hanging="357"/>
        <w:jc w:val="both"/>
        <w:rPr>
          <w:rFonts w:eastAsia="Calibri" w:cs="Arial"/>
        </w:rPr>
      </w:pPr>
      <w:r w:rsidRPr="003C7877">
        <w:rPr>
          <w:rFonts w:eastAsia="Calibri" w:cs="Arial"/>
        </w:rPr>
        <w:t>Be self-motivated.</w:t>
      </w:r>
    </w:p>
    <w:p w14:paraId="776CDC40" w14:textId="77777777" w:rsidR="00E13732" w:rsidRPr="003C7877" w:rsidRDefault="00E13732" w:rsidP="00E13732">
      <w:pPr>
        <w:numPr>
          <w:ilvl w:val="0"/>
          <w:numId w:val="16"/>
        </w:numPr>
        <w:spacing w:after="0"/>
        <w:ind w:left="714" w:hanging="357"/>
        <w:jc w:val="both"/>
        <w:rPr>
          <w:rFonts w:eastAsia="Calibri" w:cs="Arial"/>
        </w:rPr>
      </w:pPr>
      <w:r w:rsidRPr="003C7877">
        <w:rPr>
          <w:rFonts w:eastAsia="Calibri" w:cs="Arial"/>
        </w:rPr>
        <w:lastRenderedPageBreak/>
        <w:t>Be prepared to reflect, evaluate yourself critically and to learn from your mistakes.</w:t>
      </w:r>
    </w:p>
    <w:p w14:paraId="264A74B1" w14:textId="77777777" w:rsidR="00E13732" w:rsidRPr="003C7877" w:rsidRDefault="00E13732" w:rsidP="00E13732">
      <w:pPr>
        <w:numPr>
          <w:ilvl w:val="0"/>
          <w:numId w:val="16"/>
        </w:numPr>
        <w:pBdr>
          <w:top w:val="nil"/>
          <w:left w:val="nil"/>
          <w:bottom w:val="nil"/>
          <w:right w:val="nil"/>
          <w:between w:val="nil"/>
        </w:pBdr>
        <w:spacing w:after="0"/>
        <w:ind w:left="714" w:hanging="357"/>
        <w:jc w:val="both"/>
        <w:rPr>
          <w:rFonts w:eastAsia="Calibri" w:cs="Arial"/>
          <w:b/>
          <w:color w:val="000000"/>
        </w:rPr>
      </w:pPr>
      <w:r w:rsidRPr="003C7877">
        <w:rPr>
          <w:rFonts w:eastAsia="Calibri" w:cs="Arial"/>
          <w:color w:val="000000"/>
        </w:rPr>
        <w:t>Be on time, present, and visibly engaged.</w:t>
      </w:r>
    </w:p>
    <w:p w14:paraId="116B8471" w14:textId="77777777" w:rsidR="00E13732" w:rsidRPr="003C7877" w:rsidRDefault="00E13732" w:rsidP="00E13732">
      <w:pPr>
        <w:numPr>
          <w:ilvl w:val="0"/>
          <w:numId w:val="16"/>
        </w:numPr>
        <w:spacing w:after="0"/>
        <w:ind w:left="714" w:hanging="357"/>
        <w:jc w:val="both"/>
        <w:rPr>
          <w:rFonts w:eastAsia="Calibri" w:cs="Arial"/>
        </w:rPr>
      </w:pPr>
      <w:r w:rsidRPr="003C7877">
        <w:rPr>
          <w:rFonts w:eastAsia="Calibri" w:cs="Arial"/>
        </w:rPr>
        <w:t>Ask if you are unsure about something.</w:t>
      </w:r>
    </w:p>
    <w:p w14:paraId="64C4AA3B" w14:textId="77777777" w:rsidR="00E13732" w:rsidRPr="003C7877" w:rsidRDefault="00E13732" w:rsidP="00E13732">
      <w:pPr>
        <w:numPr>
          <w:ilvl w:val="0"/>
          <w:numId w:val="16"/>
        </w:numPr>
        <w:pBdr>
          <w:top w:val="nil"/>
          <w:left w:val="nil"/>
          <w:bottom w:val="nil"/>
          <w:right w:val="nil"/>
          <w:between w:val="nil"/>
        </w:pBdr>
        <w:spacing w:after="0"/>
        <w:ind w:left="714" w:hanging="357"/>
        <w:jc w:val="both"/>
        <w:rPr>
          <w:rFonts w:eastAsia="Calibri" w:cs="Arial"/>
          <w:color w:val="000000"/>
        </w:rPr>
      </w:pPr>
      <w:r w:rsidRPr="003C7877">
        <w:rPr>
          <w:rFonts w:eastAsia="Calibri" w:cs="Arial"/>
          <w:color w:val="000000"/>
        </w:rPr>
        <w:t xml:space="preserve">Read and be familiar with the contents of the practice based learning student </w:t>
      </w:r>
      <w:r w:rsidRPr="003C7877">
        <w:rPr>
          <w:rFonts w:eastAsia="Calibri" w:cs="Arial"/>
        </w:rPr>
        <w:t>handbooks</w:t>
      </w:r>
      <w:r w:rsidRPr="003C7877">
        <w:rPr>
          <w:rFonts w:eastAsia="Calibri" w:cs="Arial"/>
          <w:color w:val="000000"/>
        </w:rPr>
        <w:t>.</w:t>
      </w:r>
      <w:r w:rsidRPr="003C7877">
        <w:rPr>
          <w:rFonts w:cs="Arial"/>
        </w:rPr>
        <w:t xml:space="preserve"> </w:t>
      </w:r>
      <w:r w:rsidRPr="003C7877">
        <w:rPr>
          <w:rFonts w:eastAsia="Calibri" w:cs="Arial"/>
        </w:rPr>
        <w:t xml:space="preserve">The placement handbooks can be found here in the ‘placements’ section of the webpage </w:t>
      </w:r>
      <w:hyperlink r:id="rId18" w:history="1">
        <w:r w:rsidRPr="003C7877">
          <w:rPr>
            <w:rStyle w:val="Hyperlink"/>
            <w:rFonts w:eastAsia="Calibri" w:cs="Arial"/>
          </w:rPr>
          <w:t>https://www.londonmet.ac.uk/subject-areas/dietetics-food-and-nutrition/</w:t>
        </w:r>
      </w:hyperlink>
    </w:p>
    <w:p w14:paraId="67C388B3" w14:textId="77777777" w:rsidR="00E13732" w:rsidRPr="003C7877" w:rsidRDefault="00E13732" w:rsidP="00E13732">
      <w:pPr>
        <w:numPr>
          <w:ilvl w:val="0"/>
          <w:numId w:val="16"/>
        </w:numPr>
        <w:pBdr>
          <w:top w:val="nil"/>
          <w:left w:val="nil"/>
          <w:bottom w:val="nil"/>
          <w:right w:val="nil"/>
          <w:between w:val="nil"/>
        </w:pBdr>
        <w:spacing w:after="0"/>
        <w:ind w:left="714" w:hanging="357"/>
        <w:jc w:val="both"/>
        <w:rPr>
          <w:rFonts w:eastAsia="Calibri" w:cs="Arial"/>
          <w:b/>
          <w:color w:val="000000"/>
        </w:rPr>
      </w:pPr>
      <w:r w:rsidRPr="003C7877">
        <w:rPr>
          <w:rFonts w:eastAsia="Calibri" w:cs="Arial"/>
          <w:color w:val="000000"/>
        </w:rPr>
        <w:t xml:space="preserve">Approach collaborative learning activities as if you are in a clinical setting. </w:t>
      </w:r>
    </w:p>
    <w:p w14:paraId="5360311D" w14:textId="77777777" w:rsidR="00E13732" w:rsidRPr="003C7877" w:rsidRDefault="00E13732" w:rsidP="00E13732">
      <w:pPr>
        <w:numPr>
          <w:ilvl w:val="0"/>
          <w:numId w:val="16"/>
        </w:numPr>
        <w:pBdr>
          <w:top w:val="nil"/>
          <w:left w:val="nil"/>
          <w:bottom w:val="nil"/>
          <w:right w:val="nil"/>
          <w:between w:val="nil"/>
        </w:pBdr>
        <w:spacing w:after="0"/>
        <w:ind w:left="714" w:hanging="357"/>
        <w:jc w:val="both"/>
        <w:rPr>
          <w:rFonts w:eastAsia="Calibri" w:cs="Arial"/>
          <w:b/>
          <w:color w:val="000000"/>
        </w:rPr>
      </w:pPr>
      <w:r w:rsidRPr="003C7877">
        <w:rPr>
          <w:rFonts w:eastAsia="Calibri" w:cs="Arial"/>
          <w:color w:val="000000"/>
        </w:rPr>
        <w:t>Keep your video on if participating in online learning activities. If this is not possible, you should explain why, (for example bandwidth issues) as this is expected in a professional context. Seeing your video helps to see if you are engaged and allows the presenter to adapt information provided appropriately.  Valuable feedback is provided to presenters from seeing the faces of the online audience they are presenting to</w:t>
      </w:r>
    </w:p>
    <w:p w14:paraId="2C490991" w14:textId="77777777" w:rsidR="00E13732" w:rsidRPr="003C7877" w:rsidRDefault="00E13732" w:rsidP="00E13732">
      <w:pPr>
        <w:numPr>
          <w:ilvl w:val="0"/>
          <w:numId w:val="16"/>
        </w:numPr>
        <w:pBdr>
          <w:top w:val="nil"/>
          <w:left w:val="nil"/>
          <w:bottom w:val="nil"/>
          <w:right w:val="nil"/>
          <w:between w:val="nil"/>
        </w:pBdr>
        <w:spacing w:after="0"/>
        <w:ind w:left="714" w:hanging="357"/>
        <w:jc w:val="both"/>
        <w:rPr>
          <w:rFonts w:eastAsia="Calibri" w:cs="Arial"/>
          <w:b/>
          <w:color w:val="000000"/>
        </w:rPr>
      </w:pPr>
      <w:r w:rsidRPr="003C7877">
        <w:rPr>
          <w:rFonts w:eastAsia="Calibri" w:cs="Arial"/>
          <w:color w:val="000000"/>
        </w:rPr>
        <w:t xml:space="preserve">Mute your microphone when participating in online learning activities if you are not actively speaking or in a breakout room. </w:t>
      </w:r>
    </w:p>
    <w:p w14:paraId="0900C5F6" w14:textId="77777777" w:rsidR="00E13732" w:rsidRPr="003C7877" w:rsidRDefault="00E13732" w:rsidP="00E13732">
      <w:pPr>
        <w:numPr>
          <w:ilvl w:val="0"/>
          <w:numId w:val="16"/>
        </w:numPr>
        <w:pBdr>
          <w:top w:val="nil"/>
          <w:left w:val="nil"/>
          <w:bottom w:val="nil"/>
          <w:right w:val="nil"/>
          <w:between w:val="nil"/>
        </w:pBdr>
        <w:spacing w:after="0"/>
        <w:ind w:left="714" w:hanging="357"/>
        <w:jc w:val="both"/>
        <w:rPr>
          <w:rFonts w:eastAsia="Calibri" w:cs="Arial"/>
          <w:b/>
          <w:color w:val="000000"/>
        </w:rPr>
      </w:pPr>
      <w:r w:rsidRPr="003C7877">
        <w:rPr>
          <w:rFonts w:eastAsia="Calibri" w:cs="Arial"/>
          <w:color w:val="000000"/>
        </w:rPr>
        <w:t xml:space="preserve">Staff and external facilitators will not record collaborative or simulated learning activities due to the sensitive nature of information that may be discussed. To allow you to refer to the material after the session students will receive: </w:t>
      </w:r>
    </w:p>
    <w:p w14:paraId="7DB73060" w14:textId="77777777" w:rsidR="00E13732" w:rsidRPr="003C7877" w:rsidRDefault="00E13732" w:rsidP="00E13732">
      <w:pPr>
        <w:numPr>
          <w:ilvl w:val="1"/>
          <w:numId w:val="16"/>
        </w:numPr>
        <w:pBdr>
          <w:top w:val="nil"/>
          <w:left w:val="nil"/>
          <w:bottom w:val="nil"/>
          <w:right w:val="nil"/>
          <w:between w:val="nil"/>
        </w:pBdr>
        <w:spacing w:after="0"/>
        <w:jc w:val="both"/>
        <w:rPr>
          <w:rFonts w:eastAsia="Calibri" w:cs="Arial"/>
          <w:color w:val="000000"/>
        </w:rPr>
      </w:pPr>
      <w:r w:rsidRPr="003C7877">
        <w:rPr>
          <w:rFonts w:eastAsia="Calibri" w:cs="Arial"/>
          <w:color w:val="000000"/>
        </w:rPr>
        <w:t xml:space="preserve">a briefing prior to collaborative learning activities which can be recorded.  </w:t>
      </w:r>
    </w:p>
    <w:p w14:paraId="77C7D40C" w14:textId="77777777" w:rsidR="00E13732" w:rsidRPr="003C7877" w:rsidRDefault="00E13732" w:rsidP="00E13732">
      <w:pPr>
        <w:numPr>
          <w:ilvl w:val="1"/>
          <w:numId w:val="16"/>
        </w:numPr>
        <w:pBdr>
          <w:top w:val="nil"/>
          <w:left w:val="nil"/>
          <w:bottom w:val="nil"/>
          <w:right w:val="nil"/>
          <w:between w:val="nil"/>
        </w:pBdr>
        <w:spacing w:after="0"/>
        <w:jc w:val="both"/>
        <w:rPr>
          <w:rFonts w:eastAsia="Calibri" w:cs="Arial"/>
          <w:color w:val="000000"/>
        </w:rPr>
      </w:pPr>
      <w:r w:rsidRPr="003C7877">
        <w:rPr>
          <w:rFonts w:eastAsia="Calibri" w:cs="Arial"/>
          <w:color w:val="000000"/>
        </w:rPr>
        <w:t xml:space="preserve">on completion, a recorded or written summary of the key learning points from the case or scenario </w:t>
      </w:r>
    </w:p>
    <w:p w14:paraId="481ED642" w14:textId="77777777" w:rsidR="00E13732" w:rsidRPr="003C7877" w:rsidRDefault="00E13732" w:rsidP="00E13732">
      <w:pPr>
        <w:spacing w:after="0"/>
        <w:rPr>
          <w:rFonts w:eastAsia="Calibri" w:cs="Arial"/>
          <w:b/>
        </w:rPr>
      </w:pPr>
      <w:r w:rsidRPr="003C7877">
        <w:rPr>
          <w:rFonts w:eastAsia="Calibri" w:cs="Arial"/>
          <w:b/>
        </w:rPr>
        <w:t>I agree to comply with the above expectations agreement:</w:t>
      </w:r>
    </w:p>
    <w:p w14:paraId="620E6C3B" w14:textId="77777777" w:rsidR="00E13732" w:rsidRDefault="00E13732" w:rsidP="00E13732">
      <w:pPr>
        <w:spacing w:after="0"/>
        <w:rPr>
          <w:rFonts w:eastAsia="Calibri" w:cs="Arial"/>
          <w:b/>
        </w:rPr>
      </w:pPr>
    </w:p>
    <w:p w14:paraId="5E5AED7F" w14:textId="77777777" w:rsidR="00E13732" w:rsidRPr="003C7877" w:rsidRDefault="00E13732" w:rsidP="00E13732">
      <w:pPr>
        <w:spacing w:after="0"/>
        <w:rPr>
          <w:rFonts w:eastAsia="Calibri" w:cs="Arial"/>
          <w:b/>
        </w:rPr>
      </w:pPr>
    </w:p>
    <w:p w14:paraId="615607B6" w14:textId="77777777" w:rsidR="00E13732" w:rsidRPr="003C7877" w:rsidRDefault="00E13732" w:rsidP="00E13732">
      <w:pPr>
        <w:spacing w:after="0"/>
        <w:rPr>
          <w:rFonts w:eastAsia="Calibri" w:cs="Arial"/>
          <w:b/>
        </w:rPr>
      </w:pPr>
      <w:r w:rsidRPr="003C7877">
        <w:rPr>
          <w:rFonts w:eastAsia="Calibri" w:cs="Arial"/>
          <w:b/>
        </w:rPr>
        <w:t>Student ______________________________________________________</w:t>
      </w:r>
    </w:p>
    <w:p w14:paraId="3C72C482" w14:textId="77777777" w:rsidR="00E13732" w:rsidRDefault="00E13732" w:rsidP="00E13732">
      <w:pPr>
        <w:spacing w:after="160" w:line="259" w:lineRule="auto"/>
        <w:rPr>
          <w:rFonts w:ascii="Calibri" w:eastAsia="Calibri" w:hAnsi="Calibri" w:cs="Calibri"/>
          <w:b/>
        </w:rPr>
      </w:pPr>
    </w:p>
    <w:p w14:paraId="19E97E94" w14:textId="77777777" w:rsidR="00E13732" w:rsidRPr="008C02BF" w:rsidRDefault="00E13732" w:rsidP="00E13732">
      <w:pPr>
        <w:spacing w:after="0"/>
        <w:rPr>
          <w:rFonts w:cs="Arial"/>
        </w:rPr>
      </w:pPr>
    </w:p>
    <w:p w14:paraId="20EE74F0" w14:textId="77777777" w:rsidR="00E13732" w:rsidRPr="0091574F" w:rsidRDefault="00E13732" w:rsidP="0073680E">
      <w:pPr>
        <w:spacing w:after="0"/>
        <w:rPr>
          <w:rFonts w:cs="Arial"/>
        </w:rPr>
      </w:pPr>
    </w:p>
    <w:p w14:paraId="02992C23" w14:textId="77777777" w:rsidR="0031180B" w:rsidRPr="0091574F" w:rsidRDefault="0031180B" w:rsidP="0073680E">
      <w:pPr>
        <w:spacing w:after="0"/>
        <w:rPr>
          <w:rFonts w:cs="Arial"/>
        </w:rPr>
      </w:pPr>
    </w:p>
    <w:p w14:paraId="493EDEE8" w14:textId="2025025F" w:rsidR="00F22C9B" w:rsidRPr="00017BCA" w:rsidRDefault="00F22C9B" w:rsidP="0073680E">
      <w:pPr>
        <w:pStyle w:val="Heading1"/>
      </w:pPr>
      <w:r w:rsidRPr="0091574F">
        <w:br w:type="page"/>
      </w:r>
      <w:bookmarkStart w:id="42" w:name="_Toc47444680"/>
      <w:bookmarkStart w:id="43" w:name="_Toc125710361"/>
      <w:r w:rsidRPr="00017BCA">
        <w:lastRenderedPageBreak/>
        <w:t>Section</w:t>
      </w:r>
      <w:r w:rsidR="008017FB" w:rsidRPr="00017BCA">
        <w:t xml:space="preserve"> </w:t>
      </w:r>
      <w:r w:rsidR="000F474C">
        <w:t>5</w:t>
      </w:r>
      <w:r w:rsidR="009D3B46" w:rsidRPr="00017BCA">
        <w:t xml:space="preserve"> </w:t>
      </w:r>
      <w:r w:rsidR="00592232" w:rsidRPr="00017BCA">
        <w:t>–</w:t>
      </w:r>
      <w:r w:rsidR="009D3B46" w:rsidRPr="00017BCA">
        <w:t xml:space="preserve"> </w:t>
      </w:r>
      <w:bookmarkEnd w:id="42"/>
      <w:r w:rsidR="000F474C">
        <w:t>Public health practice based learning</w:t>
      </w:r>
      <w:r w:rsidR="002468AF" w:rsidRPr="00017BCA">
        <w:t xml:space="preserve"> portfolio</w:t>
      </w:r>
      <w:bookmarkEnd w:id="43"/>
    </w:p>
    <w:p w14:paraId="0BFA39DC" w14:textId="05A1A9FF" w:rsidR="00AE3408" w:rsidRPr="001C0EE9" w:rsidRDefault="001C0EE9" w:rsidP="0073680E">
      <w:pPr>
        <w:rPr>
          <w:b/>
          <w:bCs/>
        </w:rPr>
      </w:pPr>
      <w:r w:rsidRPr="001C0EE9">
        <w:rPr>
          <w:b/>
          <w:bCs/>
        </w:rPr>
        <w:t xml:space="preserve">PLEASE NOTE THIS WILL BE COMPLETED ON PEBBELPAD </w:t>
      </w:r>
    </w:p>
    <w:p w14:paraId="17CC1A53" w14:textId="77777777" w:rsidR="007F137E" w:rsidRPr="0091574F" w:rsidRDefault="007F137E" w:rsidP="0073680E">
      <w:pPr>
        <w:rPr>
          <w:rFonts w:cs="Arial"/>
          <w:sz w:val="32"/>
          <w:szCs w:val="32"/>
        </w:rPr>
      </w:pPr>
    </w:p>
    <w:p w14:paraId="0C1A9A0D" w14:textId="77777777" w:rsidR="007D012B" w:rsidRPr="0091574F" w:rsidRDefault="007D012B" w:rsidP="0073680E">
      <w:pPr>
        <w:spacing w:after="0"/>
        <w:rPr>
          <w:rFonts w:cs="Arial"/>
          <w:b/>
        </w:rPr>
      </w:pPr>
      <w:r w:rsidRPr="0091574F">
        <w:rPr>
          <w:rFonts w:cs="Arial"/>
          <w:b/>
        </w:rPr>
        <w:t>What is it for?</w:t>
      </w:r>
    </w:p>
    <w:p w14:paraId="7394AB87" w14:textId="57DAC212" w:rsidR="007D012B" w:rsidRPr="0091574F" w:rsidRDefault="007D012B" w:rsidP="0073680E">
      <w:pPr>
        <w:spacing w:after="0"/>
        <w:rPr>
          <w:rFonts w:cs="Arial"/>
        </w:rPr>
      </w:pPr>
      <w:r w:rsidRPr="0091574F">
        <w:rPr>
          <w:rFonts w:cs="Arial"/>
        </w:rPr>
        <w:t>The aim of this portfolio is to collect together evidence of</w:t>
      </w:r>
      <w:r w:rsidR="007F1028">
        <w:rPr>
          <w:rFonts w:cs="Arial"/>
        </w:rPr>
        <w:t xml:space="preserve"> learning across the placement</w:t>
      </w:r>
      <w:r w:rsidR="00B01667">
        <w:rPr>
          <w:rFonts w:cs="Arial"/>
        </w:rPr>
        <w:t xml:space="preserve"> to evidence your work</w:t>
      </w:r>
      <w:r w:rsidRPr="0091574F">
        <w:rPr>
          <w:rFonts w:cs="Arial"/>
        </w:rPr>
        <w:t xml:space="preserve">. It may be collected as a hard copy or e-portfolio, depending which is most convenient for the </w:t>
      </w:r>
      <w:r w:rsidR="007F1028">
        <w:rPr>
          <w:rFonts w:cs="Arial"/>
        </w:rPr>
        <w:t>supervisors</w:t>
      </w:r>
      <w:r w:rsidRPr="0091574F">
        <w:rPr>
          <w:rFonts w:cs="Arial"/>
        </w:rPr>
        <w:t xml:space="preserve"> and student in any particular </w:t>
      </w:r>
      <w:r w:rsidR="00B01667" w:rsidRPr="0091574F">
        <w:rPr>
          <w:rFonts w:cs="Arial"/>
        </w:rPr>
        <w:t>setting.</w:t>
      </w:r>
      <w:r w:rsidR="00B01667">
        <w:rPr>
          <w:rFonts w:cs="Arial"/>
        </w:rPr>
        <w:t xml:space="preserve"> However, the portfolio needs to be uploaded to </w:t>
      </w:r>
      <w:proofErr w:type="spellStart"/>
      <w:r w:rsidR="00B01667">
        <w:rPr>
          <w:rFonts w:cs="Arial"/>
        </w:rPr>
        <w:t>Weblearn</w:t>
      </w:r>
      <w:proofErr w:type="spellEnd"/>
      <w:r w:rsidR="00B01667">
        <w:rPr>
          <w:rFonts w:cs="Arial"/>
        </w:rPr>
        <w:t xml:space="preserve"> upon completion. </w:t>
      </w:r>
    </w:p>
    <w:p w14:paraId="29854CD6" w14:textId="77777777" w:rsidR="007D012B" w:rsidRPr="0091574F" w:rsidRDefault="007D012B" w:rsidP="0073680E">
      <w:pPr>
        <w:spacing w:after="0"/>
        <w:rPr>
          <w:rFonts w:cs="Arial"/>
        </w:rPr>
      </w:pPr>
    </w:p>
    <w:p w14:paraId="79E16BB4" w14:textId="65765242" w:rsidR="007D012B" w:rsidRDefault="007D012B" w:rsidP="0073680E">
      <w:pPr>
        <w:spacing w:after="0"/>
        <w:rPr>
          <w:rFonts w:cs="Arial"/>
          <w:b/>
        </w:rPr>
      </w:pPr>
      <w:r w:rsidRPr="0091574F">
        <w:rPr>
          <w:rFonts w:cs="Arial"/>
          <w:b/>
        </w:rPr>
        <w:t xml:space="preserve">What </w:t>
      </w:r>
      <w:r w:rsidR="006C1958">
        <w:rPr>
          <w:rFonts w:cs="Arial"/>
          <w:b/>
        </w:rPr>
        <w:t>needs to be included</w:t>
      </w:r>
      <w:r w:rsidRPr="0091574F">
        <w:rPr>
          <w:rFonts w:cs="Arial"/>
          <w:b/>
        </w:rPr>
        <w:t>?</w:t>
      </w:r>
    </w:p>
    <w:p w14:paraId="073E9AC7" w14:textId="4D9C6DE0" w:rsidR="006C1958" w:rsidRDefault="006C1958" w:rsidP="0073680E">
      <w:pPr>
        <w:spacing w:after="0"/>
        <w:rPr>
          <w:rFonts w:cs="Arial"/>
          <w:bCs/>
        </w:rPr>
      </w:pPr>
      <w:r w:rsidRPr="006C1958">
        <w:rPr>
          <w:rFonts w:cs="Arial"/>
          <w:bCs/>
        </w:rPr>
        <w:t xml:space="preserve">The portfolio </w:t>
      </w:r>
      <w:r w:rsidR="00B01667">
        <w:rPr>
          <w:rFonts w:cs="Arial"/>
          <w:bCs/>
        </w:rPr>
        <w:t>will</w:t>
      </w:r>
      <w:r w:rsidRPr="006C1958">
        <w:rPr>
          <w:rFonts w:cs="Arial"/>
          <w:bCs/>
        </w:rPr>
        <w:t xml:space="preserve"> include all the below to be completed and signed off:</w:t>
      </w:r>
    </w:p>
    <w:p w14:paraId="77E72055" w14:textId="77777777" w:rsidR="00B01667" w:rsidRPr="006C1958" w:rsidRDefault="00B01667" w:rsidP="0073680E">
      <w:pPr>
        <w:spacing w:after="0"/>
        <w:rPr>
          <w:rFonts w:cs="Arial"/>
          <w:bCs/>
        </w:rPr>
      </w:pPr>
    </w:p>
    <w:p w14:paraId="57EDE0E9" w14:textId="004AE46A" w:rsidR="007D012B" w:rsidRPr="00250543" w:rsidRDefault="007F1028" w:rsidP="006C1958">
      <w:pPr>
        <w:pStyle w:val="ListParagraph"/>
        <w:numPr>
          <w:ilvl w:val="0"/>
          <w:numId w:val="10"/>
        </w:numPr>
        <w:rPr>
          <w:rFonts w:ascii="Arial" w:hAnsi="Arial" w:cs="Arial"/>
        </w:rPr>
      </w:pPr>
      <w:r w:rsidRPr="00250543">
        <w:rPr>
          <w:rFonts w:ascii="Arial" w:hAnsi="Arial" w:cs="Arial"/>
        </w:rPr>
        <w:t>Evidence of any work products e.g. completed report, lesson plan for education session, survey used for an evaluation and a short reflection on each piece discussing your learning.</w:t>
      </w:r>
    </w:p>
    <w:p w14:paraId="0CD145C8" w14:textId="5D6E8FDD" w:rsidR="007F1028" w:rsidRPr="00250543" w:rsidRDefault="007F1028" w:rsidP="0073680E">
      <w:pPr>
        <w:pStyle w:val="ListParagraph"/>
        <w:numPr>
          <w:ilvl w:val="0"/>
          <w:numId w:val="10"/>
        </w:numPr>
        <w:rPr>
          <w:rFonts w:ascii="Arial" w:hAnsi="Arial" w:cs="Arial"/>
        </w:rPr>
      </w:pPr>
      <w:r w:rsidRPr="00250543">
        <w:rPr>
          <w:rFonts w:ascii="Arial" w:hAnsi="Arial" w:cs="Arial"/>
        </w:rPr>
        <w:t>Copy of slides from final university presentation</w:t>
      </w:r>
    </w:p>
    <w:p w14:paraId="694C9354" w14:textId="02A71014" w:rsidR="007F1028" w:rsidRPr="00250543" w:rsidRDefault="007F1028" w:rsidP="0073680E">
      <w:pPr>
        <w:pStyle w:val="ListParagraph"/>
        <w:numPr>
          <w:ilvl w:val="0"/>
          <w:numId w:val="10"/>
        </w:numPr>
        <w:rPr>
          <w:rFonts w:ascii="Arial" w:hAnsi="Arial" w:cs="Arial"/>
        </w:rPr>
      </w:pPr>
      <w:r w:rsidRPr="00250543">
        <w:rPr>
          <w:rFonts w:ascii="Arial" w:hAnsi="Arial" w:cs="Arial"/>
        </w:rPr>
        <w:t>Peer review form from</w:t>
      </w:r>
      <w:r w:rsidR="00B01667">
        <w:rPr>
          <w:rFonts w:ascii="Arial" w:hAnsi="Arial" w:cs="Arial"/>
        </w:rPr>
        <w:t xml:space="preserve"> university</w:t>
      </w:r>
      <w:r w:rsidRPr="00250543">
        <w:rPr>
          <w:rFonts w:ascii="Arial" w:hAnsi="Arial" w:cs="Arial"/>
        </w:rPr>
        <w:t xml:space="preserve"> presentation</w:t>
      </w:r>
      <w:r w:rsidR="00B01667">
        <w:rPr>
          <w:rFonts w:ascii="Arial" w:hAnsi="Arial" w:cs="Arial"/>
        </w:rPr>
        <w:t xml:space="preserve"> (</w:t>
      </w:r>
      <w:r w:rsidR="00B01667" w:rsidRPr="00B01667">
        <w:rPr>
          <w:rFonts w:ascii="Arial" w:hAnsi="Arial" w:cs="Arial"/>
          <w:i/>
          <w:iCs/>
          <w:sz w:val="22"/>
          <w:szCs w:val="22"/>
        </w:rPr>
        <w:t>completed by observing student</w:t>
      </w:r>
      <w:r w:rsidR="00B01667">
        <w:rPr>
          <w:rFonts w:ascii="Arial" w:hAnsi="Arial" w:cs="Arial"/>
        </w:rPr>
        <w:t>)</w:t>
      </w:r>
    </w:p>
    <w:p w14:paraId="55141CAE" w14:textId="544C75BC" w:rsidR="007F1028" w:rsidRPr="00B01667" w:rsidRDefault="007F1028" w:rsidP="0073680E">
      <w:pPr>
        <w:pStyle w:val="ListParagraph"/>
        <w:numPr>
          <w:ilvl w:val="0"/>
          <w:numId w:val="10"/>
        </w:numPr>
        <w:rPr>
          <w:rFonts w:ascii="Arial" w:hAnsi="Arial" w:cs="Arial"/>
          <w:i/>
          <w:iCs/>
          <w:sz w:val="22"/>
          <w:szCs w:val="22"/>
        </w:rPr>
      </w:pPr>
      <w:r w:rsidRPr="00250543">
        <w:rPr>
          <w:rFonts w:ascii="Arial" w:hAnsi="Arial" w:cs="Arial"/>
        </w:rPr>
        <w:t>Sup</w:t>
      </w:r>
      <w:r w:rsidR="00B01667">
        <w:rPr>
          <w:rFonts w:ascii="Arial" w:hAnsi="Arial" w:cs="Arial"/>
        </w:rPr>
        <w:t>ervisor</w:t>
      </w:r>
      <w:r w:rsidRPr="00250543">
        <w:rPr>
          <w:rFonts w:ascii="Arial" w:hAnsi="Arial" w:cs="Arial"/>
        </w:rPr>
        <w:t xml:space="preserve"> feedback form </w:t>
      </w:r>
      <w:r w:rsidR="00460016" w:rsidRPr="00250543">
        <w:rPr>
          <w:rFonts w:ascii="Arial" w:hAnsi="Arial" w:cs="Arial"/>
        </w:rPr>
        <w:t xml:space="preserve">for </w:t>
      </w:r>
      <w:r w:rsidR="00B01667">
        <w:rPr>
          <w:rFonts w:ascii="Arial" w:hAnsi="Arial" w:cs="Arial"/>
        </w:rPr>
        <w:t>university</w:t>
      </w:r>
      <w:r w:rsidRPr="00250543">
        <w:rPr>
          <w:rFonts w:ascii="Arial" w:hAnsi="Arial" w:cs="Arial"/>
        </w:rPr>
        <w:t xml:space="preserve"> presentation</w:t>
      </w:r>
      <w:r w:rsidR="00B01667">
        <w:rPr>
          <w:rFonts w:ascii="Arial" w:hAnsi="Arial" w:cs="Arial"/>
        </w:rPr>
        <w:t xml:space="preserve"> </w:t>
      </w:r>
      <w:r w:rsidR="00B01667" w:rsidRPr="00B01667">
        <w:rPr>
          <w:rFonts w:ascii="Arial" w:hAnsi="Arial" w:cs="Arial"/>
          <w:i/>
          <w:iCs/>
          <w:sz w:val="22"/>
          <w:szCs w:val="22"/>
        </w:rPr>
        <w:t>(completed by university tutor)</w:t>
      </w:r>
    </w:p>
    <w:p w14:paraId="7BEAA191" w14:textId="2C128150" w:rsidR="00035D16" w:rsidRPr="006C1958" w:rsidRDefault="00035D16" w:rsidP="006C1958">
      <w:pPr>
        <w:pStyle w:val="ListParagraph"/>
        <w:numPr>
          <w:ilvl w:val="0"/>
          <w:numId w:val="10"/>
        </w:numPr>
        <w:rPr>
          <w:rFonts w:ascii="Arial" w:hAnsi="Arial" w:cs="Arial"/>
        </w:rPr>
      </w:pPr>
      <w:r w:rsidRPr="00250543">
        <w:rPr>
          <w:rFonts w:ascii="Arial" w:hAnsi="Arial" w:cs="Arial"/>
        </w:rPr>
        <w:t>Public Health Practice Based Learning sign off sheet, including student reflection</w:t>
      </w:r>
      <w:r w:rsidR="00B01667">
        <w:rPr>
          <w:rFonts w:ascii="Arial" w:hAnsi="Arial" w:cs="Arial"/>
        </w:rPr>
        <w:t xml:space="preserve"> </w:t>
      </w:r>
      <w:r w:rsidR="00B01667" w:rsidRPr="00B01667">
        <w:rPr>
          <w:rFonts w:ascii="Arial" w:hAnsi="Arial" w:cs="Arial"/>
          <w:i/>
          <w:iCs/>
          <w:sz w:val="22"/>
          <w:szCs w:val="22"/>
        </w:rPr>
        <w:t xml:space="preserve">(completed by lead placement supervisor) </w:t>
      </w:r>
    </w:p>
    <w:p w14:paraId="5BDA22AF" w14:textId="63DFF1BB" w:rsidR="007D012B" w:rsidRDefault="007D012B" w:rsidP="0073680E">
      <w:pPr>
        <w:spacing w:after="0"/>
      </w:pPr>
    </w:p>
    <w:p w14:paraId="21498247" w14:textId="1C17B47D" w:rsidR="007F1028" w:rsidRDefault="007F1028" w:rsidP="0073680E">
      <w:pPr>
        <w:spacing w:after="0"/>
      </w:pPr>
    </w:p>
    <w:p w14:paraId="5473D8F4" w14:textId="549230F8" w:rsidR="007F1028" w:rsidRPr="006C1958" w:rsidRDefault="006C1958" w:rsidP="0073680E">
      <w:pPr>
        <w:spacing w:after="0"/>
        <w:rPr>
          <w:b/>
          <w:bCs/>
        </w:rPr>
      </w:pPr>
      <w:r w:rsidRPr="006C1958">
        <w:rPr>
          <w:b/>
          <w:bCs/>
        </w:rPr>
        <w:t>What do I do with it?</w:t>
      </w:r>
    </w:p>
    <w:p w14:paraId="521B393F" w14:textId="6A6DC72F" w:rsidR="007F1028" w:rsidRDefault="006C1958" w:rsidP="0073680E">
      <w:pPr>
        <w:spacing w:after="0"/>
      </w:pPr>
      <w:r>
        <w:t xml:space="preserve">Once the portfolio is complete and has been signed off, </w:t>
      </w:r>
      <w:r w:rsidR="001842B0">
        <w:t xml:space="preserve">you should share this with the module leader. </w:t>
      </w:r>
    </w:p>
    <w:p w14:paraId="5B86B3A7" w14:textId="59A6E482" w:rsidR="007F1028" w:rsidRDefault="007F1028" w:rsidP="0073680E">
      <w:pPr>
        <w:spacing w:after="0"/>
      </w:pPr>
    </w:p>
    <w:p w14:paraId="72993D12" w14:textId="7BC8C050" w:rsidR="007F1028" w:rsidRDefault="007F1028" w:rsidP="0073680E">
      <w:pPr>
        <w:spacing w:after="0"/>
      </w:pPr>
    </w:p>
    <w:p w14:paraId="5F86C91A" w14:textId="50DDD704" w:rsidR="007F1028" w:rsidRDefault="007F1028" w:rsidP="0073680E">
      <w:pPr>
        <w:spacing w:after="0"/>
      </w:pPr>
    </w:p>
    <w:p w14:paraId="188C6BB8" w14:textId="5E0D3F8B" w:rsidR="007F1028" w:rsidRDefault="007F1028" w:rsidP="0073680E">
      <w:pPr>
        <w:spacing w:after="0"/>
      </w:pPr>
    </w:p>
    <w:p w14:paraId="3D4B9F33" w14:textId="192729FE" w:rsidR="007F1028" w:rsidRDefault="007F1028" w:rsidP="0073680E">
      <w:pPr>
        <w:spacing w:after="0"/>
      </w:pPr>
    </w:p>
    <w:p w14:paraId="0E82AD2C" w14:textId="463A37CB" w:rsidR="007F1028" w:rsidRDefault="007F1028" w:rsidP="0073680E">
      <w:pPr>
        <w:spacing w:after="0"/>
      </w:pPr>
    </w:p>
    <w:p w14:paraId="427B332C" w14:textId="0B670351" w:rsidR="007F1028" w:rsidRDefault="007F1028" w:rsidP="0073680E">
      <w:pPr>
        <w:spacing w:after="0"/>
      </w:pPr>
    </w:p>
    <w:p w14:paraId="09F6F639" w14:textId="62509A3C" w:rsidR="007F1028" w:rsidRDefault="007F1028" w:rsidP="0073680E">
      <w:pPr>
        <w:spacing w:after="0"/>
      </w:pPr>
    </w:p>
    <w:p w14:paraId="4939CC1C" w14:textId="49581F9E" w:rsidR="007F1028" w:rsidRDefault="007F1028" w:rsidP="0073680E">
      <w:pPr>
        <w:spacing w:after="0"/>
      </w:pPr>
    </w:p>
    <w:p w14:paraId="54C1DB3F" w14:textId="2C04DA7A" w:rsidR="007F1028" w:rsidRDefault="007F1028" w:rsidP="0073680E">
      <w:pPr>
        <w:spacing w:after="0"/>
      </w:pPr>
    </w:p>
    <w:p w14:paraId="513E44F3" w14:textId="5CE7F4D1" w:rsidR="007F1028" w:rsidRDefault="007F1028" w:rsidP="0073680E">
      <w:pPr>
        <w:spacing w:after="0"/>
      </w:pPr>
    </w:p>
    <w:p w14:paraId="49A7EE43" w14:textId="4A6C4F3D" w:rsidR="007F1028" w:rsidRDefault="007F1028" w:rsidP="0073680E">
      <w:pPr>
        <w:spacing w:after="0"/>
      </w:pPr>
    </w:p>
    <w:p w14:paraId="3828BB44" w14:textId="0DA4ECF5" w:rsidR="007F1028" w:rsidRDefault="007F1028" w:rsidP="0073680E">
      <w:pPr>
        <w:spacing w:after="0"/>
      </w:pPr>
    </w:p>
    <w:p w14:paraId="0B2330E6" w14:textId="107F445F" w:rsidR="007F1028" w:rsidRDefault="007F1028" w:rsidP="0073680E">
      <w:pPr>
        <w:spacing w:after="0"/>
      </w:pPr>
    </w:p>
    <w:p w14:paraId="7D6EB25F" w14:textId="1ABDD9C1" w:rsidR="001842B0" w:rsidRDefault="001842B0" w:rsidP="0073680E">
      <w:pPr>
        <w:spacing w:after="0"/>
      </w:pPr>
    </w:p>
    <w:p w14:paraId="005782AE" w14:textId="383CFE37" w:rsidR="001842B0" w:rsidRDefault="001842B0" w:rsidP="0073680E">
      <w:pPr>
        <w:spacing w:after="0"/>
      </w:pPr>
    </w:p>
    <w:p w14:paraId="16F155E2" w14:textId="43786F0E" w:rsidR="001842B0" w:rsidRDefault="001842B0" w:rsidP="0073680E">
      <w:pPr>
        <w:spacing w:after="0"/>
      </w:pPr>
    </w:p>
    <w:p w14:paraId="7E494F83" w14:textId="5D7C5637" w:rsidR="001842B0" w:rsidRDefault="001842B0" w:rsidP="0073680E">
      <w:pPr>
        <w:spacing w:after="0"/>
      </w:pPr>
    </w:p>
    <w:p w14:paraId="06045F1D" w14:textId="70C19AEC" w:rsidR="001842B0" w:rsidRDefault="001842B0" w:rsidP="0073680E">
      <w:pPr>
        <w:spacing w:after="0"/>
      </w:pPr>
    </w:p>
    <w:p w14:paraId="0BF64613" w14:textId="01EAEB52" w:rsidR="006C1958" w:rsidRDefault="006C1958" w:rsidP="006C1958">
      <w:pPr>
        <w:rPr>
          <w:lang w:val="en-GB" w:bidi="en-US"/>
        </w:rPr>
      </w:pPr>
    </w:p>
    <w:p w14:paraId="2C5266E8" w14:textId="77777777" w:rsidR="006C1958" w:rsidRPr="006C1958" w:rsidRDefault="006C1958" w:rsidP="006C1958">
      <w:pPr>
        <w:rPr>
          <w:lang w:val="en-GB" w:bidi="en-US"/>
        </w:rPr>
      </w:pPr>
    </w:p>
    <w:p w14:paraId="34C829C6" w14:textId="77777777" w:rsidR="006C1958" w:rsidRDefault="006C1958" w:rsidP="006C1958">
      <w:pPr>
        <w:pStyle w:val="Heading2"/>
        <w:ind w:left="360" w:firstLine="0"/>
      </w:pPr>
    </w:p>
    <w:p w14:paraId="13F3A557" w14:textId="77777777" w:rsidR="006C1958" w:rsidRDefault="006C1958" w:rsidP="006C1958">
      <w:pPr>
        <w:pStyle w:val="Heading2"/>
        <w:ind w:left="360" w:firstLine="0"/>
      </w:pPr>
    </w:p>
    <w:p w14:paraId="6F27442C" w14:textId="77777777" w:rsidR="006C1958" w:rsidRDefault="006C1958" w:rsidP="006C1958">
      <w:pPr>
        <w:pStyle w:val="Heading2"/>
        <w:ind w:left="360" w:firstLine="0"/>
      </w:pPr>
    </w:p>
    <w:p w14:paraId="6C904519" w14:textId="32788D69" w:rsidR="006C1958" w:rsidRDefault="006C1958" w:rsidP="001842B0">
      <w:pPr>
        <w:pStyle w:val="Heading2"/>
        <w:numPr>
          <w:ilvl w:val="0"/>
          <w:numId w:val="15"/>
        </w:numPr>
      </w:pPr>
      <w:bookmarkStart w:id="44" w:name="_Toc125710362"/>
      <w:r>
        <w:t>Peer review of end of placement presentation</w:t>
      </w:r>
      <w:bookmarkEnd w:id="44"/>
    </w:p>
    <w:p w14:paraId="75B7AEDD" w14:textId="23DD6C30" w:rsidR="006C1958" w:rsidRDefault="006C1958" w:rsidP="006C1958">
      <w:pPr>
        <w:spacing w:after="0"/>
        <w:rPr>
          <w:rFonts w:cs="Arial"/>
          <w:b/>
          <w:bCs/>
        </w:rPr>
      </w:pPr>
    </w:p>
    <w:p w14:paraId="008C4482" w14:textId="7D6D7E9E" w:rsidR="00B01667" w:rsidRPr="00B01667" w:rsidRDefault="00B01667" w:rsidP="006C1958">
      <w:pPr>
        <w:spacing w:after="0"/>
        <w:rPr>
          <w:rFonts w:cs="Arial"/>
        </w:rPr>
      </w:pPr>
      <w:r w:rsidRPr="00B01667">
        <w:rPr>
          <w:rFonts w:cs="Arial"/>
        </w:rPr>
        <w:t xml:space="preserve">You will be allocated a student to observe presenting their placement presentation. When your allocated student is presenting, make notes and complete the form below. Once you have completed this form, you should send this over to them on the day of the presentations. </w:t>
      </w:r>
    </w:p>
    <w:p w14:paraId="7563A0AA" w14:textId="77777777" w:rsidR="00B01667" w:rsidRDefault="00B01667" w:rsidP="006C1958">
      <w:pPr>
        <w:spacing w:after="0"/>
        <w:rPr>
          <w:rFonts w:cs="Arial"/>
          <w:b/>
          <w:bCs/>
        </w:rPr>
      </w:pPr>
    </w:p>
    <w:p w14:paraId="22BC4BF3" w14:textId="77777777" w:rsidR="006C1958" w:rsidRDefault="006C1958" w:rsidP="006C1958">
      <w:pPr>
        <w:spacing w:after="0"/>
        <w:rPr>
          <w:rFonts w:cs="Arial"/>
        </w:rPr>
      </w:pPr>
      <w:r>
        <w:rPr>
          <w:rFonts w:cs="Arial"/>
        </w:rPr>
        <w:t>Name of presenting student:</w:t>
      </w:r>
    </w:p>
    <w:p w14:paraId="2CBA5FE7" w14:textId="77777777" w:rsidR="006C1958" w:rsidRDefault="006C1958" w:rsidP="006C1958">
      <w:pPr>
        <w:spacing w:after="0"/>
        <w:rPr>
          <w:rFonts w:cs="Arial"/>
        </w:rPr>
      </w:pPr>
    </w:p>
    <w:p w14:paraId="04FDE45B" w14:textId="77777777" w:rsidR="006C1958" w:rsidRDefault="006C1958" w:rsidP="006C1958">
      <w:pPr>
        <w:spacing w:after="0"/>
        <w:rPr>
          <w:rFonts w:cs="Arial"/>
        </w:rPr>
      </w:pPr>
      <w:r>
        <w:rPr>
          <w:rFonts w:cs="Arial"/>
        </w:rPr>
        <w:t>Things I found interesting about the placement project were:</w:t>
      </w:r>
    </w:p>
    <w:p w14:paraId="1B2E3CD2" w14:textId="77777777" w:rsidR="006C1958" w:rsidRDefault="006C1958" w:rsidP="006C1958">
      <w:pPr>
        <w:spacing w:after="0"/>
        <w:rPr>
          <w:rFonts w:cs="Arial"/>
        </w:rPr>
      </w:pPr>
    </w:p>
    <w:p w14:paraId="57DFFBE2" w14:textId="77777777" w:rsidR="006C1958" w:rsidRDefault="006C1958" w:rsidP="006C1958">
      <w:pPr>
        <w:spacing w:after="0"/>
        <w:rPr>
          <w:rFonts w:cs="Arial"/>
        </w:rPr>
      </w:pPr>
      <w:r>
        <w:rPr>
          <w:rFonts w:cs="Arial"/>
        </w:rPr>
        <w:t>1)</w:t>
      </w:r>
    </w:p>
    <w:p w14:paraId="46CF04C3" w14:textId="77777777" w:rsidR="006C1958" w:rsidRDefault="006C1958" w:rsidP="006C1958">
      <w:pPr>
        <w:spacing w:after="0"/>
        <w:rPr>
          <w:rFonts w:cs="Arial"/>
        </w:rPr>
      </w:pPr>
    </w:p>
    <w:p w14:paraId="0EF689C1" w14:textId="77777777" w:rsidR="006C1958" w:rsidRDefault="006C1958" w:rsidP="006C1958">
      <w:pPr>
        <w:spacing w:after="0"/>
        <w:rPr>
          <w:rFonts w:cs="Arial"/>
        </w:rPr>
      </w:pPr>
      <w:r>
        <w:rPr>
          <w:rFonts w:cs="Arial"/>
        </w:rPr>
        <w:t>2)</w:t>
      </w:r>
    </w:p>
    <w:p w14:paraId="230F6D95" w14:textId="77777777" w:rsidR="006C1958" w:rsidRDefault="006C1958" w:rsidP="006C1958">
      <w:pPr>
        <w:spacing w:after="0"/>
        <w:rPr>
          <w:rFonts w:cs="Arial"/>
        </w:rPr>
      </w:pPr>
    </w:p>
    <w:p w14:paraId="21EBB703" w14:textId="77777777" w:rsidR="006C1958" w:rsidRDefault="006C1958" w:rsidP="006C1958">
      <w:pPr>
        <w:spacing w:after="0"/>
        <w:rPr>
          <w:rFonts w:cs="Arial"/>
        </w:rPr>
      </w:pPr>
      <w:r>
        <w:rPr>
          <w:rFonts w:cs="Arial"/>
        </w:rPr>
        <w:t>3)</w:t>
      </w:r>
    </w:p>
    <w:p w14:paraId="6AD8A54F" w14:textId="77777777" w:rsidR="006C1958" w:rsidRDefault="006C1958" w:rsidP="006C1958">
      <w:pPr>
        <w:spacing w:after="0"/>
        <w:rPr>
          <w:rFonts w:cs="Arial"/>
        </w:rPr>
      </w:pPr>
    </w:p>
    <w:p w14:paraId="144AC2E2" w14:textId="77777777" w:rsidR="006C1958" w:rsidRDefault="006C1958" w:rsidP="006C1958">
      <w:pPr>
        <w:spacing w:after="0"/>
        <w:rPr>
          <w:rFonts w:cs="Arial"/>
        </w:rPr>
      </w:pPr>
      <w:r>
        <w:rPr>
          <w:rFonts w:cs="Arial"/>
        </w:rPr>
        <w:t>Strengths of the presentation:</w:t>
      </w:r>
    </w:p>
    <w:p w14:paraId="13232342" w14:textId="77777777" w:rsidR="006C1958" w:rsidRDefault="006C1958" w:rsidP="006C1958">
      <w:pPr>
        <w:spacing w:after="0"/>
        <w:rPr>
          <w:rFonts w:cs="Arial"/>
        </w:rPr>
      </w:pPr>
    </w:p>
    <w:p w14:paraId="460C5592" w14:textId="77777777" w:rsidR="006C1958" w:rsidRDefault="006C1958" w:rsidP="006C1958">
      <w:pPr>
        <w:spacing w:after="0"/>
        <w:rPr>
          <w:rFonts w:cs="Arial"/>
        </w:rPr>
      </w:pPr>
      <w:r>
        <w:rPr>
          <w:rFonts w:cs="Arial"/>
        </w:rPr>
        <w:t>1)</w:t>
      </w:r>
    </w:p>
    <w:p w14:paraId="623B9D86" w14:textId="77777777" w:rsidR="006C1958" w:rsidRDefault="006C1958" w:rsidP="006C1958">
      <w:pPr>
        <w:spacing w:after="0"/>
        <w:rPr>
          <w:rFonts w:cs="Arial"/>
        </w:rPr>
      </w:pPr>
    </w:p>
    <w:p w14:paraId="24171591" w14:textId="77777777" w:rsidR="006C1958" w:rsidRDefault="006C1958" w:rsidP="006C1958">
      <w:pPr>
        <w:spacing w:after="0"/>
        <w:rPr>
          <w:rFonts w:cs="Arial"/>
        </w:rPr>
      </w:pPr>
      <w:r>
        <w:rPr>
          <w:rFonts w:cs="Arial"/>
        </w:rPr>
        <w:t>2)</w:t>
      </w:r>
    </w:p>
    <w:p w14:paraId="24A32721" w14:textId="77777777" w:rsidR="006C1958" w:rsidRDefault="006C1958" w:rsidP="006C1958">
      <w:pPr>
        <w:spacing w:after="0"/>
        <w:rPr>
          <w:rFonts w:cs="Arial"/>
        </w:rPr>
      </w:pPr>
    </w:p>
    <w:p w14:paraId="2220F375" w14:textId="77777777" w:rsidR="006C1958" w:rsidRDefault="006C1958" w:rsidP="006C1958">
      <w:pPr>
        <w:spacing w:after="0"/>
        <w:rPr>
          <w:rFonts w:cs="Arial"/>
        </w:rPr>
      </w:pPr>
      <w:r>
        <w:rPr>
          <w:rFonts w:cs="Arial"/>
        </w:rPr>
        <w:t>3)</w:t>
      </w:r>
    </w:p>
    <w:p w14:paraId="65289A81" w14:textId="77777777" w:rsidR="006C1958" w:rsidRDefault="006C1958" w:rsidP="006C1958">
      <w:pPr>
        <w:spacing w:after="0"/>
        <w:rPr>
          <w:rFonts w:cs="Arial"/>
        </w:rPr>
      </w:pPr>
    </w:p>
    <w:p w14:paraId="61BC403F" w14:textId="77777777" w:rsidR="006C1958" w:rsidRDefault="006C1958" w:rsidP="006C1958">
      <w:pPr>
        <w:spacing w:after="0"/>
        <w:rPr>
          <w:rFonts w:cs="Arial"/>
        </w:rPr>
      </w:pPr>
      <w:r>
        <w:rPr>
          <w:rFonts w:cs="Arial"/>
        </w:rPr>
        <w:t>Areas for improvement:</w:t>
      </w:r>
    </w:p>
    <w:p w14:paraId="0DF9949F" w14:textId="77777777" w:rsidR="006C1958" w:rsidRDefault="006C1958" w:rsidP="006C1958">
      <w:pPr>
        <w:spacing w:after="0"/>
        <w:rPr>
          <w:rFonts w:cs="Arial"/>
        </w:rPr>
      </w:pPr>
    </w:p>
    <w:p w14:paraId="3AC7422C" w14:textId="77777777" w:rsidR="006C1958" w:rsidRDefault="006C1958" w:rsidP="006C1958">
      <w:pPr>
        <w:spacing w:after="0"/>
        <w:rPr>
          <w:rFonts w:cs="Arial"/>
        </w:rPr>
      </w:pPr>
      <w:r>
        <w:rPr>
          <w:rFonts w:cs="Arial"/>
        </w:rPr>
        <w:t>1)</w:t>
      </w:r>
    </w:p>
    <w:p w14:paraId="0942647C" w14:textId="77777777" w:rsidR="006C1958" w:rsidRDefault="006C1958" w:rsidP="006C1958">
      <w:pPr>
        <w:spacing w:after="0"/>
        <w:rPr>
          <w:rFonts w:cs="Arial"/>
        </w:rPr>
      </w:pPr>
    </w:p>
    <w:p w14:paraId="53159BFF" w14:textId="77777777" w:rsidR="006C1958" w:rsidRDefault="006C1958" w:rsidP="006C1958">
      <w:pPr>
        <w:spacing w:after="0"/>
        <w:rPr>
          <w:rFonts w:cs="Arial"/>
        </w:rPr>
      </w:pPr>
      <w:r>
        <w:rPr>
          <w:rFonts w:cs="Arial"/>
        </w:rPr>
        <w:t>2)</w:t>
      </w:r>
    </w:p>
    <w:p w14:paraId="7F0E7341" w14:textId="77777777" w:rsidR="006C1958" w:rsidRDefault="006C1958" w:rsidP="006C1958">
      <w:pPr>
        <w:spacing w:after="0"/>
        <w:rPr>
          <w:rFonts w:cs="Arial"/>
        </w:rPr>
      </w:pPr>
    </w:p>
    <w:p w14:paraId="68687AD9" w14:textId="77777777" w:rsidR="006C1958" w:rsidRDefault="006C1958" w:rsidP="006C1958">
      <w:pPr>
        <w:spacing w:after="0"/>
        <w:rPr>
          <w:rFonts w:cs="Arial"/>
        </w:rPr>
      </w:pPr>
      <w:r>
        <w:rPr>
          <w:rFonts w:cs="Arial"/>
        </w:rPr>
        <w:t>3)</w:t>
      </w:r>
    </w:p>
    <w:p w14:paraId="0B3DC8F4" w14:textId="77777777" w:rsidR="006C1958" w:rsidRDefault="006C1958" w:rsidP="006C1958">
      <w:pPr>
        <w:spacing w:after="0"/>
        <w:rPr>
          <w:rFonts w:cs="Arial"/>
        </w:rPr>
      </w:pPr>
    </w:p>
    <w:p w14:paraId="5C52DE41" w14:textId="77777777" w:rsidR="006C1958" w:rsidRDefault="006C1958" w:rsidP="006C1958">
      <w:pPr>
        <w:spacing w:after="0"/>
        <w:rPr>
          <w:rFonts w:cs="Arial"/>
        </w:rPr>
      </w:pPr>
    </w:p>
    <w:p w14:paraId="7225447E" w14:textId="77777777" w:rsidR="006C1958" w:rsidRDefault="006C1958" w:rsidP="006C1958">
      <w:pPr>
        <w:spacing w:after="0"/>
        <w:rPr>
          <w:rFonts w:cs="Arial"/>
        </w:rPr>
      </w:pPr>
      <w:r>
        <w:rPr>
          <w:rFonts w:cs="Arial"/>
        </w:rPr>
        <w:t>Any additional comments:</w:t>
      </w:r>
    </w:p>
    <w:p w14:paraId="1AC190A9" w14:textId="77777777" w:rsidR="006C1958" w:rsidRDefault="006C1958" w:rsidP="006C1958">
      <w:pPr>
        <w:spacing w:after="0"/>
        <w:rPr>
          <w:rFonts w:cs="Arial"/>
        </w:rPr>
      </w:pPr>
    </w:p>
    <w:p w14:paraId="0ED752AD" w14:textId="77777777" w:rsidR="006C1958" w:rsidRDefault="006C1958" w:rsidP="006C1958">
      <w:pPr>
        <w:spacing w:after="0"/>
        <w:rPr>
          <w:rFonts w:cs="Arial"/>
        </w:rPr>
      </w:pPr>
    </w:p>
    <w:p w14:paraId="758B81EC" w14:textId="77777777" w:rsidR="006C1958" w:rsidRDefault="006C1958" w:rsidP="006C1958">
      <w:pPr>
        <w:spacing w:after="0"/>
        <w:rPr>
          <w:rFonts w:cs="Arial"/>
        </w:rPr>
      </w:pPr>
    </w:p>
    <w:p w14:paraId="04043B17" w14:textId="77777777" w:rsidR="006C1958" w:rsidRDefault="006C1958" w:rsidP="006C1958">
      <w:pPr>
        <w:spacing w:after="0"/>
        <w:rPr>
          <w:rFonts w:cs="Arial"/>
        </w:rPr>
      </w:pPr>
      <w:r>
        <w:rPr>
          <w:rFonts w:cs="Arial"/>
        </w:rPr>
        <w:t>Name of student completing the feedback form:</w:t>
      </w:r>
    </w:p>
    <w:p w14:paraId="00FCEC97" w14:textId="6C9F6463" w:rsidR="006C1958" w:rsidRPr="00B01667" w:rsidRDefault="006C1958" w:rsidP="00B01667">
      <w:pPr>
        <w:spacing w:after="0"/>
        <w:rPr>
          <w:rFonts w:cs="Arial"/>
        </w:rPr>
      </w:pPr>
      <w:r>
        <w:rPr>
          <w:rFonts w:cs="Arial"/>
        </w:rPr>
        <w:t>Signed:</w:t>
      </w:r>
    </w:p>
    <w:p w14:paraId="471C2260" w14:textId="77777777" w:rsidR="006C1958" w:rsidRDefault="006C1958" w:rsidP="0073680E">
      <w:pPr>
        <w:pStyle w:val="Heading2"/>
      </w:pPr>
    </w:p>
    <w:p w14:paraId="77665246" w14:textId="77777777" w:rsidR="006C1958" w:rsidRDefault="006C1958" w:rsidP="0073680E">
      <w:pPr>
        <w:pStyle w:val="Heading2"/>
      </w:pPr>
    </w:p>
    <w:p w14:paraId="66866A52" w14:textId="77777777" w:rsidR="006C1958" w:rsidRDefault="006C1958" w:rsidP="0073680E">
      <w:pPr>
        <w:pStyle w:val="Heading2"/>
      </w:pPr>
    </w:p>
    <w:p w14:paraId="049C511D" w14:textId="77777777" w:rsidR="006C1958" w:rsidRDefault="006C1958" w:rsidP="0073680E">
      <w:pPr>
        <w:pStyle w:val="Heading2"/>
      </w:pPr>
    </w:p>
    <w:p w14:paraId="6FF37E36" w14:textId="77777777" w:rsidR="006C1958" w:rsidRDefault="006C1958" w:rsidP="0073680E">
      <w:pPr>
        <w:pStyle w:val="Heading2"/>
      </w:pPr>
    </w:p>
    <w:p w14:paraId="40148BCB" w14:textId="77777777" w:rsidR="006C1958" w:rsidRDefault="006C1958" w:rsidP="0073680E">
      <w:pPr>
        <w:pStyle w:val="Heading2"/>
      </w:pPr>
    </w:p>
    <w:p w14:paraId="16BF75D2" w14:textId="77777777" w:rsidR="006C1958" w:rsidRDefault="006C1958" w:rsidP="0073680E">
      <w:pPr>
        <w:pStyle w:val="Heading2"/>
      </w:pPr>
    </w:p>
    <w:p w14:paraId="0B96127F" w14:textId="77777777" w:rsidR="006C1958" w:rsidRDefault="006C1958" w:rsidP="0073680E">
      <w:pPr>
        <w:pStyle w:val="Heading2"/>
      </w:pPr>
    </w:p>
    <w:p w14:paraId="7DF8A4CA" w14:textId="77777777" w:rsidR="006C1958" w:rsidRDefault="006C1958" w:rsidP="0073680E">
      <w:pPr>
        <w:pStyle w:val="Heading2"/>
      </w:pPr>
    </w:p>
    <w:p w14:paraId="5C9F3060" w14:textId="70429C03" w:rsidR="006C1958" w:rsidRDefault="006C1958" w:rsidP="0073680E">
      <w:pPr>
        <w:pStyle w:val="Heading2"/>
      </w:pPr>
    </w:p>
    <w:p w14:paraId="466805BE" w14:textId="1FB11E2C" w:rsidR="006C1958" w:rsidRDefault="006C1958" w:rsidP="006C1958">
      <w:pPr>
        <w:rPr>
          <w:lang w:val="en-GB" w:bidi="en-US"/>
        </w:rPr>
      </w:pPr>
    </w:p>
    <w:p w14:paraId="68DF30C9" w14:textId="77777777" w:rsidR="006C1958" w:rsidRPr="006C1958" w:rsidRDefault="006C1958" w:rsidP="006C1958">
      <w:pPr>
        <w:rPr>
          <w:lang w:val="en-GB" w:bidi="en-US"/>
        </w:rPr>
      </w:pPr>
    </w:p>
    <w:p w14:paraId="110DDB60" w14:textId="77777777" w:rsidR="006C1958" w:rsidRDefault="006C1958" w:rsidP="0073680E">
      <w:pPr>
        <w:pStyle w:val="Heading2"/>
      </w:pPr>
    </w:p>
    <w:p w14:paraId="23583ABF" w14:textId="5DF32757" w:rsidR="006C1958" w:rsidRPr="00460016" w:rsidRDefault="006C1958" w:rsidP="001842B0">
      <w:pPr>
        <w:pStyle w:val="Heading2"/>
        <w:numPr>
          <w:ilvl w:val="0"/>
          <w:numId w:val="15"/>
        </w:numPr>
      </w:pPr>
      <w:bookmarkStart w:id="45" w:name="_Toc125710363"/>
      <w:r w:rsidRPr="00460016">
        <w:t>Supervisor feedback form for</w:t>
      </w:r>
      <w:r>
        <w:t xml:space="preserve"> end of placement</w:t>
      </w:r>
      <w:r w:rsidRPr="00460016">
        <w:t xml:space="preserve"> presentation</w:t>
      </w:r>
      <w:bookmarkEnd w:id="45"/>
      <w:r w:rsidRPr="00460016">
        <w:t xml:space="preserve"> </w:t>
      </w:r>
    </w:p>
    <w:p w14:paraId="0AD2743A" w14:textId="77777777" w:rsidR="006C1958" w:rsidRDefault="006C1958" w:rsidP="006C1958">
      <w:pPr>
        <w:spacing w:after="0"/>
        <w:rPr>
          <w:rFonts w:cs="Arial"/>
        </w:rPr>
      </w:pPr>
    </w:p>
    <w:p w14:paraId="276F0B0F" w14:textId="0FD4077C" w:rsidR="00B01667" w:rsidRDefault="00B01667" w:rsidP="006C1958">
      <w:pPr>
        <w:spacing w:after="0"/>
        <w:rPr>
          <w:rFonts w:cs="Arial"/>
        </w:rPr>
      </w:pPr>
      <w:r>
        <w:rPr>
          <w:rFonts w:cs="Arial"/>
        </w:rPr>
        <w:t xml:space="preserve">This form will be completed by one of your university tutors. Once you have presented, your observing tutor will send this to you to include in your portfolio. </w:t>
      </w:r>
    </w:p>
    <w:p w14:paraId="53004768" w14:textId="77777777" w:rsidR="00B01667" w:rsidRDefault="00B01667" w:rsidP="006C1958">
      <w:pPr>
        <w:spacing w:after="0"/>
        <w:rPr>
          <w:rFonts w:cs="Arial"/>
        </w:rPr>
      </w:pPr>
    </w:p>
    <w:p w14:paraId="46C18972" w14:textId="6A081451" w:rsidR="006C1958" w:rsidRDefault="006C1958" w:rsidP="006C1958">
      <w:pPr>
        <w:spacing w:after="0"/>
        <w:rPr>
          <w:rFonts w:cs="Arial"/>
        </w:rPr>
      </w:pPr>
      <w:r>
        <w:rPr>
          <w:rFonts w:cs="Arial"/>
        </w:rPr>
        <w:t>Name of presenting student:</w:t>
      </w:r>
    </w:p>
    <w:p w14:paraId="09C2B2FC" w14:textId="77777777" w:rsidR="006C1958" w:rsidRDefault="006C1958" w:rsidP="006C1958">
      <w:pPr>
        <w:spacing w:after="0"/>
        <w:rPr>
          <w:rFonts w:cs="Arial"/>
        </w:rPr>
      </w:pPr>
    </w:p>
    <w:p w14:paraId="0D59157D" w14:textId="77777777" w:rsidR="006C1958" w:rsidRDefault="006C1958" w:rsidP="006C1958">
      <w:pPr>
        <w:spacing w:after="0"/>
        <w:rPr>
          <w:rFonts w:cs="Arial"/>
        </w:rPr>
      </w:pPr>
      <w:r>
        <w:rPr>
          <w:rFonts w:cs="Arial"/>
        </w:rPr>
        <w:t>Public Health Project completed:</w:t>
      </w:r>
    </w:p>
    <w:p w14:paraId="2D9A08C5" w14:textId="77777777" w:rsidR="006C1958" w:rsidRDefault="006C1958" w:rsidP="006C1958">
      <w:pPr>
        <w:spacing w:after="0"/>
        <w:rPr>
          <w:rFonts w:cs="Arial"/>
        </w:rPr>
      </w:pPr>
    </w:p>
    <w:p w14:paraId="094F356D" w14:textId="77777777" w:rsidR="006C1958" w:rsidRDefault="006C1958" w:rsidP="006C1958">
      <w:pPr>
        <w:spacing w:after="0"/>
        <w:rPr>
          <w:rFonts w:cs="Arial"/>
          <w:b/>
          <w:bCs/>
        </w:rPr>
      </w:pPr>
      <w:r w:rsidRPr="000539F1">
        <w:rPr>
          <w:rFonts w:cs="Arial"/>
          <w:b/>
          <w:bCs/>
        </w:rPr>
        <w:t>Summary of project methodology and results</w:t>
      </w:r>
    </w:p>
    <w:p w14:paraId="3EC1517E" w14:textId="77777777" w:rsidR="006C1958" w:rsidRDefault="006C1958" w:rsidP="006C1958">
      <w:pPr>
        <w:spacing w:after="0"/>
        <w:rPr>
          <w:rFonts w:cs="Arial"/>
          <w:b/>
          <w:bCs/>
        </w:rPr>
      </w:pPr>
    </w:p>
    <w:tbl>
      <w:tblPr>
        <w:tblStyle w:val="TableGrid"/>
        <w:tblW w:w="0" w:type="auto"/>
        <w:tblLook w:val="04A0" w:firstRow="1" w:lastRow="0" w:firstColumn="1" w:lastColumn="0" w:noHBand="0" w:noVBand="1"/>
      </w:tblPr>
      <w:tblGrid>
        <w:gridCol w:w="1812"/>
        <w:gridCol w:w="1812"/>
        <w:gridCol w:w="1812"/>
        <w:gridCol w:w="1812"/>
        <w:gridCol w:w="1812"/>
      </w:tblGrid>
      <w:tr w:rsidR="006C1958" w14:paraId="11C80365" w14:textId="77777777" w:rsidTr="00B01667">
        <w:tc>
          <w:tcPr>
            <w:tcW w:w="1812" w:type="dxa"/>
          </w:tcPr>
          <w:p w14:paraId="19601FC6" w14:textId="77777777" w:rsidR="006C1958" w:rsidRDefault="006C1958" w:rsidP="00B01667">
            <w:pPr>
              <w:spacing w:after="0"/>
              <w:rPr>
                <w:rFonts w:cs="Arial"/>
              </w:rPr>
            </w:pPr>
            <w:r>
              <w:rPr>
                <w:rFonts w:cs="Arial"/>
              </w:rPr>
              <w:t>Inadequate</w:t>
            </w:r>
          </w:p>
        </w:tc>
        <w:tc>
          <w:tcPr>
            <w:tcW w:w="1812" w:type="dxa"/>
          </w:tcPr>
          <w:p w14:paraId="17AFAFF8" w14:textId="77777777" w:rsidR="006C1958" w:rsidRDefault="006C1958" w:rsidP="00B01667">
            <w:pPr>
              <w:spacing w:after="0"/>
              <w:rPr>
                <w:rFonts w:cs="Arial"/>
              </w:rPr>
            </w:pPr>
            <w:r>
              <w:rPr>
                <w:rFonts w:cs="Arial"/>
              </w:rPr>
              <w:t>Acceptable</w:t>
            </w:r>
          </w:p>
        </w:tc>
        <w:tc>
          <w:tcPr>
            <w:tcW w:w="1812" w:type="dxa"/>
          </w:tcPr>
          <w:p w14:paraId="49FE8A0B" w14:textId="77777777" w:rsidR="006C1958" w:rsidRDefault="006C1958" w:rsidP="00B01667">
            <w:pPr>
              <w:spacing w:after="0"/>
              <w:rPr>
                <w:rFonts w:cs="Arial"/>
              </w:rPr>
            </w:pPr>
            <w:r>
              <w:rPr>
                <w:rFonts w:cs="Arial"/>
              </w:rPr>
              <w:t>Good</w:t>
            </w:r>
          </w:p>
        </w:tc>
        <w:tc>
          <w:tcPr>
            <w:tcW w:w="1812" w:type="dxa"/>
          </w:tcPr>
          <w:p w14:paraId="4502B6BD" w14:textId="77777777" w:rsidR="006C1958" w:rsidRDefault="006C1958" w:rsidP="00B01667">
            <w:pPr>
              <w:spacing w:after="0"/>
              <w:rPr>
                <w:rFonts w:cs="Arial"/>
              </w:rPr>
            </w:pPr>
            <w:r>
              <w:rPr>
                <w:rFonts w:cs="Arial"/>
              </w:rPr>
              <w:t>Very Good</w:t>
            </w:r>
          </w:p>
        </w:tc>
        <w:tc>
          <w:tcPr>
            <w:tcW w:w="1812" w:type="dxa"/>
          </w:tcPr>
          <w:p w14:paraId="14295C56" w14:textId="77777777" w:rsidR="006C1958" w:rsidRDefault="006C1958" w:rsidP="00B01667">
            <w:pPr>
              <w:spacing w:after="0"/>
              <w:rPr>
                <w:rFonts w:cs="Arial"/>
              </w:rPr>
            </w:pPr>
            <w:r>
              <w:rPr>
                <w:rFonts w:cs="Arial"/>
              </w:rPr>
              <w:t>Excellent</w:t>
            </w:r>
          </w:p>
        </w:tc>
      </w:tr>
    </w:tbl>
    <w:p w14:paraId="4136FD5A" w14:textId="77777777" w:rsidR="006C1958" w:rsidRPr="000539F1" w:rsidRDefault="006C1958" w:rsidP="006C1958">
      <w:pPr>
        <w:spacing w:after="0"/>
        <w:rPr>
          <w:rFonts w:cs="Arial"/>
          <w:b/>
          <w:bCs/>
        </w:rPr>
      </w:pPr>
    </w:p>
    <w:p w14:paraId="75A2405B" w14:textId="77777777" w:rsidR="006C1958" w:rsidRPr="000539F1" w:rsidRDefault="006C1958" w:rsidP="006C1958">
      <w:pPr>
        <w:spacing w:after="0"/>
        <w:rPr>
          <w:rFonts w:cs="Arial"/>
          <w:b/>
          <w:bCs/>
        </w:rPr>
      </w:pPr>
      <w:r w:rsidRPr="000539F1">
        <w:rPr>
          <w:rFonts w:cs="Arial"/>
          <w:b/>
          <w:bCs/>
        </w:rPr>
        <w:t>Links drawn between project and relevant public health frameworks</w:t>
      </w:r>
    </w:p>
    <w:p w14:paraId="6C8BDB04" w14:textId="77777777" w:rsidR="006C1958" w:rsidRDefault="006C1958" w:rsidP="006C1958">
      <w:pPr>
        <w:spacing w:after="0"/>
        <w:rPr>
          <w:rFonts w:cs="Arial"/>
          <w:b/>
          <w:bCs/>
        </w:rPr>
      </w:pPr>
    </w:p>
    <w:tbl>
      <w:tblPr>
        <w:tblStyle w:val="TableGrid"/>
        <w:tblW w:w="0" w:type="auto"/>
        <w:tblLook w:val="04A0" w:firstRow="1" w:lastRow="0" w:firstColumn="1" w:lastColumn="0" w:noHBand="0" w:noVBand="1"/>
      </w:tblPr>
      <w:tblGrid>
        <w:gridCol w:w="1812"/>
        <w:gridCol w:w="1812"/>
        <w:gridCol w:w="1812"/>
        <w:gridCol w:w="1812"/>
        <w:gridCol w:w="1812"/>
      </w:tblGrid>
      <w:tr w:rsidR="006C1958" w14:paraId="500E3339" w14:textId="77777777" w:rsidTr="00B01667">
        <w:tc>
          <w:tcPr>
            <w:tcW w:w="1812" w:type="dxa"/>
          </w:tcPr>
          <w:p w14:paraId="4C5E2150" w14:textId="77777777" w:rsidR="006C1958" w:rsidRDefault="006C1958" w:rsidP="00B01667">
            <w:pPr>
              <w:spacing w:after="0"/>
              <w:rPr>
                <w:rFonts w:cs="Arial"/>
              </w:rPr>
            </w:pPr>
            <w:r>
              <w:rPr>
                <w:rFonts w:cs="Arial"/>
              </w:rPr>
              <w:t>Inadequate</w:t>
            </w:r>
          </w:p>
        </w:tc>
        <w:tc>
          <w:tcPr>
            <w:tcW w:w="1812" w:type="dxa"/>
          </w:tcPr>
          <w:p w14:paraId="5230D373" w14:textId="77777777" w:rsidR="006C1958" w:rsidRDefault="006C1958" w:rsidP="00B01667">
            <w:pPr>
              <w:spacing w:after="0"/>
              <w:rPr>
                <w:rFonts w:cs="Arial"/>
              </w:rPr>
            </w:pPr>
            <w:r>
              <w:rPr>
                <w:rFonts w:cs="Arial"/>
              </w:rPr>
              <w:t>Acceptable</w:t>
            </w:r>
          </w:p>
        </w:tc>
        <w:tc>
          <w:tcPr>
            <w:tcW w:w="1812" w:type="dxa"/>
          </w:tcPr>
          <w:p w14:paraId="362CD75E" w14:textId="77777777" w:rsidR="006C1958" w:rsidRDefault="006C1958" w:rsidP="00B01667">
            <w:pPr>
              <w:spacing w:after="0"/>
              <w:rPr>
                <w:rFonts w:cs="Arial"/>
              </w:rPr>
            </w:pPr>
            <w:r>
              <w:rPr>
                <w:rFonts w:cs="Arial"/>
              </w:rPr>
              <w:t>Good</w:t>
            </w:r>
          </w:p>
        </w:tc>
        <w:tc>
          <w:tcPr>
            <w:tcW w:w="1812" w:type="dxa"/>
          </w:tcPr>
          <w:p w14:paraId="714EFCE6" w14:textId="77777777" w:rsidR="006C1958" w:rsidRDefault="006C1958" w:rsidP="00B01667">
            <w:pPr>
              <w:spacing w:after="0"/>
              <w:rPr>
                <w:rFonts w:cs="Arial"/>
              </w:rPr>
            </w:pPr>
            <w:r>
              <w:rPr>
                <w:rFonts w:cs="Arial"/>
              </w:rPr>
              <w:t>Very Good</w:t>
            </w:r>
          </w:p>
        </w:tc>
        <w:tc>
          <w:tcPr>
            <w:tcW w:w="1812" w:type="dxa"/>
          </w:tcPr>
          <w:p w14:paraId="7E48F5E4" w14:textId="77777777" w:rsidR="006C1958" w:rsidRDefault="006C1958" w:rsidP="00B01667">
            <w:pPr>
              <w:spacing w:after="0"/>
              <w:rPr>
                <w:rFonts w:cs="Arial"/>
              </w:rPr>
            </w:pPr>
            <w:r>
              <w:rPr>
                <w:rFonts w:cs="Arial"/>
              </w:rPr>
              <w:t>Excellent</w:t>
            </w:r>
          </w:p>
        </w:tc>
      </w:tr>
    </w:tbl>
    <w:p w14:paraId="4BCFF43D" w14:textId="77777777" w:rsidR="006C1958" w:rsidRPr="000539F1" w:rsidRDefault="006C1958" w:rsidP="006C1958">
      <w:pPr>
        <w:spacing w:after="0"/>
        <w:rPr>
          <w:rFonts w:cs="Arial"/>
          <w:b/>
          <w:bCs/>
        </w:rPr>
      </w:pPr>
    </w:p>
    <w:p w14:paraId="03D99C89" w14:textId="77777777" w:rsidR="006C1958" w:rsidRDefault="006C1958" w:rsidP="006C1958">
      <w:pPr>
        <w:spacing w:after="0"/>
        <w:rPr>
          <w:rFonts w:cs="Arial"/>
          <w:b/>
          <w:bCs/>
        </w:rPr>
      </w:pPr>
      <w:r w:rsidRPr="000539F1">
        <w:rPr>
          <w:rFonts w:cs="Arial"/>
          <w:b/>
          <w:bCs/>
        </w:rPr>
        <w:t>Understands own constraints and limitations</w:t>
      </w:r>
    </w:p>
    <w:p w14:paraId="4E56D51D" w14:textId="77777777" w:rsidR="006C1958" w:rsidRPr="000539F1" w:rsidRDefault="006C1958" w:rsidP="006C1958">
      <w:pPr>
        <w:spacing w:after="0"/>
        <w:rPr>
          <w:rFonts w:cs="Arial"/>
          <w:b/>
          <w:bCs/>
        </w:rPr>
      </w:pPr>
    </w:p>
    <w:tbl>
      <w:tblPr>
        <w:tblStyle w:val="TableGrid"/>
        <w:tblW w:w="0" w:type="auto"/>
        <w:tblLook w:val="04A0" w:firstRow="1" w:lastRow="0" w:firstColumn="1" w:lastColumn="0" w:noHBand="0" w:noVBand="1"/>
      </w:tblPr>
      <w:tblGrid>
        <w:gridCol w:w="1812"/>
        <w:gridCol w:w="1812"/>
        <w:gridCol w:w="1812"/>
        <w:gridCol w:w="1812"/>
        <w:gridCol w:w="1812"/>
      </w:tblGrid>
      <w:tr w:rsidR="006C1958" w14:paraId="6F9C7838" w14:textId="77777777" w:rsidTr="00B01667">
        <w:tc>
          <w:tcPr>
            <w:tcW w:w="1812" w:type="dxa"/>
          </w:tcPr>
          <w:p w14:paraId="743A8CDA" w14:textId="77777777" w:rsidR="006C1958" w:rsidRDefault="006C1958" w:rsidP="00B01667">
            <w:pPr>
              <w:spacing w:after="0"/>
              <w:rPr>
                <w:rFonts w:cs="Arial"/>
              </w:rPr>
            </w:pPr>
            <w:r>
              <w:rPr>
                <w:rFonts w:cs="Arial"/>
              </w:rPr>
              <w:t>Inadequate</w:t>
            </w:r>
          </w:p>
        </w:tc>
        <w:tc>
          <w:tcPr>
            <w:tcW w:w="1812" w:type="dxa"/>
          </w:tcPr>
          <w:p w14:paraId="053A86CD" w14:textId="77777777" w:rsidR="006C1958" w:rsidRDefault="006C1958" w:rsidP="00B01667">
            <w:pPr>
              <w:spacing w:after="0"/>
              <w:rPr>
                <w:rFonts w:cs="Arial"/>
              </w:rPr>
            </w:pPr>
            <w:r>
              <w:rPr>
                <w:rFonts w:cs="Arial"/>
              </w:rPr>
              <w:t>Acceptable</w:t>
            </w:r>
          </w:p>
        </w:tc>
        <w:tc>
          <w:tcPr>
            <w:tcW w:w="1812" w:type="dxa"/>
          </w:tcPr>
          <w:p w14:paraId="315226D6" w14:textId="77777777" w:rsidR="006C1958" w:rsidRDefault="006C1958" w:rsidP="00B01667">
            <w:pPr>
              <w:spacing w:after="0"/>
              <w:rPr>
                <w:rFonts w:cs="Arial"/>
              </w:rPr>
            </w:pPr>
            <w:r>
              <w:rPr>
                <w:rFonts w:cs="Arial"/>
              </w:rPr>
              <w:t>Good</w:t>
            </w:r>
          </w:p>
        </w:tc>
        <w:tc>
          <w:tcPr>
            <w:tcW w:w="1812" w:type="dxa"/>
          </w:tcPr>
          <w:p w14:paraId="37A8BAB5" w14:textId="77777777" w:rsidR="006C1958" w:rsidRDefault="006C1958" w:rsidP="00B01667">
            <w:pPr>
              <w:spacing w:after="0"/>
              <w:rPr>
                <w:rFonts w:cs="Arial"/>
              </w:rPr>
            </w:pPr>
            <w:r>
              <w:rPr>
                <w:rFonts w:cs="Arial"/>
              </w:rPr>
              <w:t>Very Good</w:t>
            </w:r>
          </w:p>
        </w:tc>
        <w:tc>
          <w:tcPr>
            <w:tcW w:w="1812" w:type="dxa"/>
          </w:tcPr>
          <w:p w14:paraId="5F0F78DC" w14:textId="77777777" w:rsidR="006C1958" w:rsidRDefault="006C1958" w:rsidP="00B01667">
            <w:pPr>
              <w:spacing w:after="0"/>
              <w:rPr>
                <w:rFonts w:cs="Arial"/>
              </w:rPr>
            </w:pPr>
            <w:r>
              <w:rPr>
                <w:rFonts w:cs="Arial"/>
              </w:rPr>
              <w:t>Excellent</w:t>
            </w:r>
          </w:p>
        </w:tc>
      </w:tr>
    </w:tbl>
    <w:p w14:paraId="60BCF68D" w14:textId="77777777" w:rsidR="006C1958" w:rsidRPr="000539F1" w:rsidRDefault="006C1958" w:rsidP="006C1958">
      <w:pPr>
        <w:spacing w:after="0"/>
        <w:rPr>
          <w:rFonts w:cs="Arial"/>
          <w:b/>
          <w:bCs/>
        </w:rPr>
      </w:pPr>
    </w:p>
    <w:p w14:paraId="4C4B62F4" w14:textId="77777777" w:rsidR="006C1958" w:rsidRDefault="006C1958" w:rsidP="006C1958">
      <w:pPr>
        <w:spacing w:after="0"/>
        <w:rPr>
          <w:rFonts w:cs="Arial"/>
          <w:b/>
          <w:bCs/>
        </w:rPr>
      </w:pPr>
      <w:r w:rsidRPr="000539F1">
        <w:rPr>
          <w:rFonts w:cs="Arial"/>
          <w:b/>
          <w:bCs/>
        </w:rPr>
        <w:t>Presentation delivery</w:t>
      </w:r>
    </w:p>
    <w:p w14:paraId="031FFB6B" w14:textId="77777777" w:rsidR="006C1958" w:rsidRPr="000539F1" w:rsidRDefault="006C1958" w:rsidP="006C1958">
      <w:pPr>
        <w:spacing w:after="0"/>
        <w:rPr>
          <w:rFonts w:cs="Arial"/>
          <w:b/>
          <w:bCs/>
        </w:rPr>
      </w:pPr>
    </w:p>
    <w:tbl>
      <w:tblPr>
        <w:tblStyle w:val="TableGrid"/>
        <w:tblW w:w="0" w:type="auto"/>
        <w:tblLook w:val="04A0" w:firstRow="1" w:lastRow="0" w:firstColumn="1" w:lastColumn="0" w:noHBand="0" w:noVBand="1"/>
      </w:tblPr>
      <w:tblGrid>
        <w:gridCol w:w="1812"/>
        <w:gridCol w:w="1812"/>
        <w:gridCol w:w="1812"/>
        <w:gridCol w:w="1812"/>
        <w:gridCol w:w="1812"/>
      </w:tblGrid>
      <w:tr w:rsidR="006C1958" w14:paraId="20801406" w14:textId="77777777" w:rsidTr="00B01667">
        <w:tc>
          <w:tcPr>
            <w:tcW w:w="1812" w:type="dxa"/>
          </w:tcPr>
          <w:p w14:paraId="7CFCE400" w14:textId="77777777" w:rsidR="006C1958" w:rsidRDefault="006C1958" w:rsidP="00B01667">
            <w:pPr>
              <w:spacing w:after="0"/>
              <w:rPr>
                <w:rFonts w:cs="Arial"/>
              </w:rPr>
            </w:pPr>
            <w:r>
              <w:rPr>
                <w:rFonts w:cs="Arial"/>
              </w:rPr>
              <w:t>Inadequate</w:t>
            </w:r>
          </w:p>
        </w:tc>
        <w:tc>
          <w:tcPr>
            <w:tcW w:w="1812" w:type="dxa"/>
          </w:tcPr>
          <w:p w14:paraId="0CC3D3AF" w14:textId="77777777" w:rsidR="006C1958" w:rsidRDefault="006C1958" w:rsidP="00B01667">
            <w:pPr>
              <w:spacing w:after="0"/>
              <w:rPr>
                <w:rFonts w:cs="Arial"/>
              </w:rPr>
            </w:pPr>
            <w:r>
              <w:rPr>
                <w:rFonts w:cs="Arial"/>
              </w:rPr>
              <w:t>Acceptable</w:t>
            </w:r>
          </w:p>
        </w:tc>
        <w:tc>
          <w:tcPr>
            <w:tcW w:w="1812" w:type="dxa"/>
          </w:tcPr>
          <w:p w14:paraId="4F9C988C" w14:textId="77777777" w:rsidR="006C1958" w:rsidRDefault="006C1958" w:rsidP="00B01667">
            <w:pPr>
              <w:spacing w:after="0"/>
              <w:rPr>
                <w:rFonts w:cs="Arial"/>
              </w:rPr>
            </w:pPr>
            <w:r>
              <w:rPr>
                <w:rFonts w:cs="Arial"/>
              </w:rPr>
              <w:t>Good</w:t>
            </w:r>
          </w:p>
        </w:tc>
        <w:tc>
          <w:tcPr>
            <w:tcW w:w="1812" w:type="dxa"/>
          </w:tcPr>
          <w:p w14:paraId="459500A3" w14:textId="77777777" w:rsidR="006C1958" w:rsidRDefault="006C1958" w:rsidP="00B01667">
            <w:pPr>
              <w:spacing w:after="0"/>
              <w:rPr>
                <w:rFonts w:cs="Arial"/>
              </w:rPr>
            </w:pPr>
            <w:r>
              <w:rPr>
                <w:rFonts w:cs="Arial"/>
              </w:rPr>
              <w:t>Very Good</w:t>
            </w:r>
          </w:p>
        </w:tc>
        <w:tc>
          <w:tcPr>
            <w:tcW w:w="1812" w:type="dxa"/>
          </w:tcPr>
          <w:p w14:paraId="00463586" w14:textId="77777777" w:rsidR="006C1958" w:rsidRDefault="006C1958" w:rsidP="00B01667">
            <w:pPr>
              <w:spacing w:after="0"/>
              <w:rPr>
                <w:rFonts w:cs="Arial"/>
              </w:rPr>
            </w:pPr>
            <w:r>
              <w:rPr>
                <w:rFonts w:cs="Arial"/>
              </w:rPr>
              <w:t>Excellent</w:t>
            </w:r>
          </w:p>
        </w:tc>
      </w:tr>
    </w:tbl>
    <w:p w14:paraId="6C8CE273" w14:textId="77777777" w:rsidR="006C1958" w:rsidRDefault="006C1958" w:rsidP="006C1958">
      <w:pPr>
        <w:spacing w:after="0"/>
        <w:rPr>
          <w:rFonts w:cs="Arial"/>
        </w:rPr>
      </w:pPr>
    </w:p>
    <w:p w14:paraId="73D84DCF" w14:textId="77777777" w:rsidR="006C1958" w:rsidRDefault="006C1958" w:rsidP="006C1958">
      <w:pPr>
        <w:spacing w:after="0"/>
        <w:rPr>
          <w:rFonts w:cs="Arial"/>
        </w:rPr>
      </w:pPr>
      <w:r>
        <w:rPr>
          <w:rFonts w:cs="Arial"/>
        </w:rPr>
        <w:t>Comments:</w:t>
      </w:r>
    </w:p>
    <w:p w14:paraId="4C2DFE1A" w14:textId="77777777" w:rsidR="006C1958" w:rsidRDefault="006C1958" w:rsidP="006C1958">
      <w:pPr>
        <w:spacing w:after="0"/>
        <w:rPr>
          <w:rFonts w:cs="Arial"/>
        </w:rPr>
      </w:pPr>
    </w:p>
    <w:p w14:paraId="1B7A07AF" w14:textId="77777777" w:rsidR="006C1958" w:rsidRDefault="006C1958" w:rsidP="006C1958">
      <w:pPr>
        <w:spacing w:after="0"/>
        <w:rPr>
          <w:rFonts w:cs="Arial"/>
        </w:rPr>
      </w:pPr>
    </w:p>
    <w:p w14:paraId="33858F0E" w14:textId="77777777" w:rsidR="006C1958" w:rsidRDefault="006C1958" w:rsidP="006C1958">
      <w:pPr>
        <w:spacing w:after="0"/>
        <w:rPr>
          <w:rFonts w:cs="Arial"/>
        </w:rPr>
      </w:pPr>
    </w:p>
    <w:p w14:paraId="25CDD4B2" w14:textId="77777777" w:rsidR="006C1958" w:rsidRDefault="006C1958" w:rsidP="006C1958">
      <w:pPr>
        <w:spacing w:after="0"/>
        <w:rPr>
          <w:rFonts w:cs="Arial"/>
        </w:rPr>
      </w:pPr>
    </w:p>
    <w:p w14:paraId="64656483" w14:textId="77777777" w:rsidR="006C1958" w:rsidRDefault="006C1958" w:rsidP="006C1958">
      <w:pPr>
        <w:spacing w:after="0"/>
        <w:rPr>
          <w:rFonts w:cs="Arial"/>
        </w:rPr>
      </w:pPr>
    </w:p>
    <w:p w14:paraId="20CDEA1B" w14:textId="77777777" w:rsidR="006C1958" w:rsidRDefault="006C1958" w:rsidP="006C1958">
      <w:pPr>
        <w:spacing w:after="0"/>
        <w:rPr>
          <w:rFonts w:cs="Arial"/>
        </w:rPr>
      </w:pPr>
    </w:p>
    <w:p w14:paraId="169AD298" w14:textId="77777777" w:rsidR="006C1958" w:rsidRDefault="006C1958" w:rsidP="006C1958">
      <w:pPr>
        <w:spacing w:after="0"/>
        <w:rPr>
          <w:rFonts w:cs="Arial"/>
        </w:rPr>
      </w:pPr>
    </w:p>
    <w:p w14:paraId="4C8DE151" w14:textId="77777777" w:rsidR="006C1958" w:rsidRDefault="006C1958" w:rsidP="006C1958">
      <w:pPr>
        <w:spacing w:after="0"/>
        <w:rPr>
          <w:rFonts w:cs="Arial"/>
        </w:rPr>
      </w:pPr>
    </w:p>
    <w:p w14:paraId="7A09C0EE" w14:textId="77777777" w:rsidR="006C1958" w:rsidRDefault="006C1958" w:rsidP="006C1958">
      <w:pPr>
        <w:spacing w:after="0"/>
        <w:rPr>
          <w:rFonts w:cs="Arial"/>
        </w:rPr>
      </w:pPr>
      <w:r>
        <w:rPr>
          <w:rFonts w:cs="Arial"/>
        </w:rPr>
        <w:t>(Tick box) The student has demonstrated during their presentation that they have sufficient understanding of public health nutrition and the practical applications of this to pass Public Health Practice Based Learning.</w:t>
      </w:r>
    </w:p>
    <w:p w14:paraId="633B68DD" w14:textId="77777777" w:rsidR="006C1958" w:rsidRDefault="006C1958" w:rsidP="006C1958">
      <w:pPr>
        <w:spacing w:after="0"/>
        <w:rPr>
          <w:rFonts w:cs="Arial"/>
        </w:rPr>
      </w:pPr>
    </w:p>
    <w:p w14:paraId="7932D09B" w14:textId="77777777" w:rsidR="006C1958" w:rsidRDefault="006C1958" w:rsidP="006C1958">
      <w:pPr>
        <w:spacing w:after="0"/>
        <w:rPr>
          <w:rFonts w:cs="Arial"/>
        </w:rPr>
      </w:pPr>
      <w:r>
        <w:rPr>
          <w:rFonts w:cs="Arial"/>
        </w:rPr>
        <w:t>Supervisor:</w:t>
      </w:r>
    </w:p>
    <w:p w14:paraId="2D79C0D9" w14:textId="77777777" w:rsidR="006C1958" w:rsidRPr="0091574F" w:rsidRDefault="006C1958" w:rsidP="006C1958">
      <w:pPr>
        <w:spacing w:after="0"/>
        <w:rPr>
          <w:rFonts w:cs="Arial"/>
        </w:rPr>
      </w:pPr>
      <w:r>
        <w:rPr>
          <w:rFonts w:cs="Arial"/>
        </w:rPr>
        <w:t>Signed:</w:t>
      </w:r>
    </w:p>
    <w:p w14:paraId="32E80618" w14:textId="77777777" w:rsidR="006C1958" w:rsidRPr="0091574F" w:rsidRDefault="006C1958" w:rsidP="006C1958">
      <w:pPr>
        <w:spacing w:after="0"/>
        <w:rPr>
          <w:rFonts w:cs="Arial"/>
        </w:rPr>
      </w:pPr>
    </w:p>
    <w:p w14:paraId="0A3EA894" w14:textId="77777777" w:rsidR="006C1958" w:rsidRPr="0091574F" w:rsidRDefault="006C1958" w:rsidP="006C1958">
      <w:pPr>
        <w:spacing w:after="0"/>
        <w:rPr>
          <w:rFonts w:cs="Arial"/>
        </w:rPr>
      </w:pPr>
    </w:p>
    <w:p w14:paraId="4AA97274" w14:textId="77777777" w:rsidR="006C1958" w:rsidRDefault="006C1958" w:rsidP="0073680E">
      <w:pPr>
        <w:pStyle w:val="Heading2"/>
      </w:pPr>
    </w:p>
    <w:p w14:paraId="36A8F0ED" w14:textId="77777777" w:rsidR="006C1958" w:rsidRDefault="006C1958" w:rsidP="0073680E">
      <w:pPr>
        <w:pStyle w:val="Heading2"/>
      </w:pPr>
    </w:p>
    <w:p w14:paraId="5E5C36BC" w14:textId="77777777" w:rsidR="006C1958" w:rsidRDefault="006C1958" w:rsidP="0073680E">
      <w:pPr>
        <w:pStyle w:val="Heading2"/>
      </w:pPr>
    </w:p>
    <w:p w14:paraId="087172BB" w14:textId="77777777" w:rsidR="006C1958" w:rsidRDefault="006C1958" w:rsidP="0073680E">
      <w:pPr>
        <w:pStyle w:val="Heading2"/>
      </w:pPr>
    </w:p>
    <w:p w14:paraId="73191625" w14:textId="77777777" w:rsidR="006C1958" w:rsidRDefault="006C1958" w:rsidP="0073680E">
      <w:pPr>
        <w:pStyle w:val="Heading2"/>
      </w:pPr>
    </w:p>
    <w:p w14:paraId="7BE8107B" w14:textId="77777777" w:rsidR="006C1958" w:rsidRDefault="006C1958" w:rsidP="0073680E">
      <w:pPr>
        <w:pStyle w:val="Heading2"/>
      </w:pPr>
    </w:p>
    <w:p w14:paraId="7D353E9A" w14:textId="555F6EB4" w:rsidR="006C1958" w:rsidRDefault="006C1958" w:rsidP="0073680E">
      <w:pPr>
        <w:pStyle w:val="Heading2"/>
      </w:pPr>
    </w:p>
    <w:p w14:paraId="4926C782" w14:textId="77777777" w:rsidR="006C1958" w:rsidRPr="006C1958" w:rsidRDefault="006C1958" w:rsidP="006C1958">
      <w:pPr>
        <w:rPr>
          <w:lang w:val="en-GB" w:bidi="en-US"/>
        </w:rPr>
      </w:pPr>
    </w:p>
    <w:p w14:paraId="75E5541A" w14:textId="77777777" w:rsidR="006C1958" w:rsidRPr="006C1958" w:rsidRDefault="006C1958" w:rsidP="006C1958">
      <w:pPr>
        <w:rPr>
          <w:lang w:val="en-GB" w:bidi="en-US"/>
        </w:rPr>
      </w:pPr>
    </w:p>
    <w:p w14:paraId="30ED5EA9" w14:textId="77777777" w:rsidR="006C1958" w:rsidRDefault="006C1958" w:rsidP="0073680E">
      <w:pPr>
        <w:pStyle w:val="Heading2"/>
      </w:pPr>
    </w:p>
    <w:p w14:paraId="6B338FD0" w14:textId="77777777" w:rsidR="006C1958" w:rsidRDefault="006C1958" w:rsidP="0073680E">
      <w:pPr>
        <w:pStyle w:val="Heading2"/>
      </w:pPr>
    </w:p>
    <w:p w14:paraId="772A6698" w14:textId="10F48A36" w:rsidR="00C4799D" w:rsidRDefault="007F1028" w:rsidP="001842B0">
      <w:pPr>
        <w:pStyle w:val="Heading2"/>
        <w:numPr>
          <w:ilvl w:val="0"/>
          <w:numId w:val="15"/>
        </w:numPr>
      </w:pPr>
      <w:bookmarkStart w:id="46" w:name="_Toc125710364"/>
      <w:r w:rsidRPr="00C4799D">
        <w:t>Public health p</w:t>
      </w:r>
      <w:r w:rsidR="00460016" w:rsidRPr="00C4799D">
        <w:t>ractice based learning</w:t>
      </w:r>
      <w:r w:rsidRPr="00C4799D">
        <w:t xml:space="preserve"> sign-off sheet</w:t>
      </w:r>
      <w:bookmarkEnd w:id="46"/>
      <w:r w:rsidRPr="00C4799D">
        <w:t xml:space="preserve">  </w:t>
      </w:r>
    </w:p>
    <w:p w14:paraId="22443FD1" w14:textId="77777777" w:rsidR="00CB78E3" w:rsidRPr="00CB78E3" w:rsidRDefault="00CB78E3" w:rsidP="0073680E">
      <w:pPr>
        <w:rPr>
          <w:lang w:val="en-GB" w:bidi="en-US"/>
        </w:rPr>
      </w:pPr>
    </w:p>
    <w:p w14:paraId="5C022CD1" w14:textId="2AB4FD89" w:rsidR="007F1028" w:rsidRDefault="00035D16" w:rsidP="0073680E">
      <w:pPr>
        <w:pStyle w:val="ListParagraph"/>
        <w:tabs>
          <w:tab w:val="left" w:pos="1244"/>
        </w:tabs>
        <w:spacing w:after="200"/>
        <w:ind w:left="0"/>
        <w:contextualSpacing/>
        <w:rPr>
          <w:rFonts w:ascii="Tahoma" w:hAnsi="Tahoma" w:cs="Tahoma"/>
        </w:rPr>
      </w:pPr>
      <w:r>
        <w:rPr>
          <w:rFonts w:ascii="Tahoma" w:hAnsi="Tahoma" w:cs="Tahoma"/>
        </w:rPr>
        <w:t>F</w:t>
      </w:r>
      <w:r w:rsidR="007F1028" w:rsidRPr="0091574F">
        <w:rPr>
          <w:rFonts w:ascii="Tahoma" w:hAnsi="Tahoma" w:cs="Tahoma"/>
        </w:rPr>
        <w:t xml:space="preserve">or use at the end of the 3 week placement.  To be completed by the student, with comments and signature from the </w:t>
      </w:r>
      <w:r w:rsidR="00B01667">
        <w:rPr>
          <w:rFonts w:ascii="Tahoma" w:hAnsi="Tahoma" w:cs="Tahoma"/>
        </w:rPr>
        <w:t xml:space="preserve">lead </w:t>
      </w:r>
      <w:r w:rsidR="007F1028" w:rsidRPr="0091574F">
        <w:rPr>
          <w:rFonts w:ascii="Tahoma" w:hAnsi="Tahoma" w:cs="Tahoma"/>
        </w:rPr>
        <w:t xml:space="preserve">placement supervisor. This sheet enables you to </w:t>
      </w:r>
      <w:r w:rsidR="007F1028">
        <w:rPr>
          <w:rFonts w:ascii="Tahoma" w:hAnsi="Tahoma" w:cs="Tahoma"/>
        </w:rPr>
        <w:t>demonstrate that you have met the learning outcomes for this module as follows:</w:t>
      </w:r>
    </w:p>
    <w:p w14:paraId="7D2DFEAF" w14:textId="68908ADD" w:rsidR="00460016" w:rsidRDefault="00460016" w:rsidP="0073680E">
      <w:pPr>
        <w:pStyle w:val="ListParagraph"/>
        <w:tabs>
          <w:tab w:val="left" w:pos="1244"/>
        </w:tabs>
        <w:spacing w:after="200"/>
        <w:ind w:left="0"/>
        <w:contextualSpacing/>
        <w:rPr>
          <w:rFonts w:ascii="Tahoma" w:hAnsi="Tahoma" w:cs="Tahoma"/>
        </w:rPr>
      </w:pPr>
    </w:p>
    <w:p w14:paraId="131264E0" w14:textId="77777777" w:rsidR="001842B0" w:rsidRPr="001842B0" w:rsidRDefault="001842B0" w:rsidP="001842B0">
      <w:pPr>
        <w:pStyle w:val="ListParagraph"/>
        <w:numPr>
          <w:ilvl w:val="0"/>
          <w:numId w:val="11"/>
        </w:numPr>
        <w:tabs>
          <w:tab w:val="left" w:pos="1244"/>
        </w:tabs>
        <w:spacing w:after="200"/>
        <w:contextualSpacing/>
        <w:rPr>
          <w:rFonts w:ascii="Tahoma" w:hAnsi="Tahoma" w:cs="Tahoma"/>
        </w:rPr>
      </w:pPr>
      <w:r w:rsidRPr="001842B0">
        <w:rPr>
          <w:rFonts w:asciiTheme="minorBidi" w:hAnsiTheme="minorBidi" w:cstheme="minorBidi"/>
          <w:bCs/>
          <w:iCs/>
          <w:color w:val="000000"/>
        </w:rPr>
        <w:t>Demonstrate awareness of the nutritional issues and needs in the population group of interest on placement, as well as wider determinants of health impacts that may be present.</w:t>
      </w:r>
    </w:p>
    <w:p w14:paraId="139644A8" w14:textId="6EA38AD8" w:rsidR="001842B0" w:rsidRPr="001842B0" w:rsidRDefault="001842B0" w:rsidP="001842B0">
      <w:pPr>
        <w:pStyle w:val="ListParagraph"/>
        <w:numPr>
          <w:ilvl w:val="0"/>
          <w:numId w:val="11"/>
        </w:numPr>
        <w:tabs>
          <w:tab w:val="left" w:pos="1244"/>
        </w:tabs>
        <w:spacing w:after="200"/>
        <w:contextualSpacing/>
        <w:rPr>
          <w:rFonts w:ascii="Tahoma" w:hAnsi="Tahoma" w:cs="Tahoma"/>
        </w:rPr>
      </w:pPr>
      <w:r w:rsidRPr="001842B0">
        <w:rPr>
          <w:rFonts w:asciiTheme="minorBidi" w:hAnsiTheme="minorBidi" w:cstheme="minorBidi"/>
          <w:bCs/>
          <w:iCs/>
          <w:color w:val="000000"/>
        </w:rPr>
        <w:t xml:space="preserve">Able to use demographic characteristics of populations to identify and justify priorities for public health nutrition interventions </w:t>
      </w:r>
    </w:p>
    <w:p w14:paraId="37413380" w14:textId="3DFC5002" w:rsidR="001842B0" w:rsidRPr="001842B0" w:rsidRDefault="001842B0" w:rsidP="001842B0">
      <w:pPr>
        <w:pStyle w:val="ListParagraph"/>
        <w:numPr>
          <w:ilvl w:val="0"/>
          <w:numId w:val="11"/>
        </w:numPr>
        <w:tabs>
          <w:tab w:val="left" w:pos="1244"/>
        </w:tabs>
        <w:spacing w:after="200"/>
        <w:contextualSpacing/>
        <w:rPr>
          <w:rFonts w:ascii="Tahoma" w:hAnsi="Tahoma" w:cs="Tahoma"/>
        </w:rPr>
      </w:pPr>
      <w:r w:rsidRPr="001842B0">
        <w:rPr>
          <w:rFonts w:asciiTheme="minorBidi" w:hAnsiTheme="minorBidi" w:cstheme="minorBidi"/>
          <w:bCs/>
          <w:iCs/>
          <w:color w:val="000000"/>
        </w:rPr>
        <w:t>Demonstrates the necessary skills and abilities to contribute to any aspect of creating, designing, implementing or evaluating a public health intervention.</w:t>
      </w:r>
    </w:p>
    <w:p w14:paraId="5A7E2823" w14:textId="32F9E133" w:rsidR="007F1028" w:rsidRPr="0091574F" w:rsidRDefault="001842B0" w:rsidP="001842B0">
      <w:pPr>
        <w:pStyle w:val="ListParagraph"/>
        <w:numPr>
          <w:ilvl w:val="0"/>
          <w:numId w:val="11"/>
        </w:numPr>
        <w:tabs>
          <w:tab w:val="left" w:pos="1244"/>
        </w:tabs>
        <w:spacing w:after="200"/>
        <w:contextualSpacing/>
        <w:rPr>
          <w:rFonts w:ascii="Tahoma" w:hAnsi="Tahoma" w:cs="Tahoma"/>
        </w:rPr>
      </w:pPr>
      <w:r w:rsidRPr="001842B0">
        <w:rPr>
          <w:rFonts w:asciiTheme="minorBidi" w:hAnsiTheme="minorBidi" w:cstheme="minorBidi"/>
          <w:bCs/>
          <w:iCs/>
          <w:color w:val="000000"/>
        </w:rPr>
        <w:t>Maintains and demonstrates consistent professional behaviour. This will include an ability to reflect on own practice and take on board feedback to aid own professional development.</w:t>
      </w:r>
    </w:p>
    <w:p w14:paraId="7E9203FD" w14:textId="77777777" w:rsidR="007F1028" w:rsidRDefault="007F1028" w:rsidP="007F1028">
      <w:pPr>
        <w:pBdr>
          <w:top w:val="single" w:sz="4" w:space="1" w:color="auto"/>
          <w:left w:val="single" w:sz="4" w:space="1" w:color="auto"/>
          <w:bottom w:val="single" w:sz="4" w:space="1" w:color="auto"/>
          <w:right w:val="single" w:sz="4" w:space="1" w:color="auto"/>
        </w:pBdr>
        <w:rPr>
          <w:rFonts w:ascii="Tahoma" w:hAnsi="Tahoma" w:cs="Tahoma"/>
          <w:b/>
          <w:bCs/>
          <w:i/>
        </w:rPr>
      </w:pPr>
      <w:r>
        <w:rPr>
          <w:rFonts w:ascii="Tahoma" w:hAnsi="Tahoma" w:cs="Tahoma"/>
          <w:b/>
          <w:bCs/>
          <w:i/>
        </w:rPr>
        <w:t>Part 1: Student to complete and give to placement supervisor in advance of:</w:t>
      </w:r>
    </w:p>
    <w:p w14:paraId="42AFEB29" w14:textId="51A379CD" w:rsidR="007F1028" w:rsidRPr="0091574F" w:rsidRDefault="007F1028" w:rsidP="007F1028">
      <w:pPr>
        <w:pBdr>
          <w:top w:val="single" w:sz="4" w:space="1" w:color="auto"/>
          <w:left w:val="single" w:sz="4" w:space="1" w:color="auto"/>
          <w:bottom w:val="single" w:sz="4" w:space="1" w:color="auto"/>
          <w:right w:val="single" w:sz="4" w:space="1" w:color="auto"/>
        </w:pBdr>
        <w:rPr>
          <w:rFonts w:ascii="Tahoma" w:hAnsi="Tahoma" w:cs="Tahoma"/>
          <w:bCs/>
        </w:rPr>
      </w:pPr>
      <w:r w:rsidRPr="0091574F">
        <w:rPr>
          <w:rFonts w:ascii="Tahoma" w:hAnsi="Tahoma" w:cs="Tahoma"/>
          <w:b/>
          <w:bCs/>
          <w:i/>
        </w:rPr>
        <w:t>Brief</w:t>
      </w:r>
      <w:r w:rsidRPr="0091574F">
        <w:rPr>
          <w:rFonts w:ascii="Tahoma" w:hAnsi="Tahoma" w:cs="Tahoma"/>
          <w:b/>
          <w:bCs/>
        </w:rPr>
        <w:t xml:space="preserve"> summary of project </w:t>
      </w:r>
      <w:r w:rsidRPr="0091574F">
        <w:rPr>
          <w:rFonts w:ascii="Tahoma" w:hAnsi="Tahoma" w:cs="Tahoma"/>
          <w:bCs/>
        </w:rPr>
        <w:t xml:space="preserve">(you can copy and paste this from the project plan </w:t>
      </w:r>
      <w:r w:rsidR="00460016">
        <w:rPr>
          <w:rFonts w:ascii="Tahoma" w:hAnsi="Tahoma" w:cs="Tahoma"/>
          <w:bCs/>
        </w:rPr>
        <w:t>if available</w:t>
      </w:r>
      <w:r w:rsidRPr="0091574F">
        <w:rPr>
          <w:rFonts w:ascii="Tahoma" w:hAnsi="Tahoma" w:cs="Tahoma"/>
          <w:bCs/>
        </w:rPr>
        <w:t>):</w:t>
      </w:r>
    </w:p>
    <w:p w14:paraId="71DD4D3F" w14:textId="77777777" w:rsidR="007F1028" w:rsidRPr="0091574F" w:rsidRDefault="007F1028" w:rsidP="007F1028">
      <w:pPr>
        <w:pBdr>
          <w:top w:val="single" w:sz="4" w:space="1" w:color="auto"/>
          <w:left w:val="single" w:sz="4" w:space="1" w:color="auto"/>
          <w:bottom w:val="single" w:sz="4" w:space="1" w:color="auto"/>
          <w:right w:val="single" w:sz="4" w:space="1" w:color="auto"/>
        </w:pBdr>
        <w:rPr>
          <w:rFonts w:ascii="Tahoma" w:hAnsi="Tahoma" w:cs="Tahoma"/>
          <w:bCs/>
        </w:rPr>
      </w:pPr>
    </w:p>
    <w:p w14:paraId="51E9636B" w14:textId="77777777" w:rsidR="007F1028" w:rsidRPr="0091574F" w:rsidRDefault="007F1028" w:rsidP="007F1028">
      <w:pPr>
        <w:pBdr>
          <w:top w:val="single" w:sz="4" w:space="1" w:color="auto"/>
          <w:left w:val="single" w:sz="4" w:space="1" w:color="auto"/>
          <w:bottom w:val="single" w:sz="4" w:space="1" w:color="auto"/>
          <w:right w:val="single" w:sz="4" w:space="1" w:color="auto"/>
        </w:pBdr>
        <w:rPr>
          <w:rFonts w:ascii="Tahoma" w:hAnsi="Tahoma" w:cs="Tahoma"/>
          <w:bCs/>
        </w:rPr>
      </w:pPr>
    </w:p>
    <w:p w14:paraId="0197F1B1" w14:textId="10D4AEDF" w:rsidR="007F1028" w:rsidRPr="0091574F" w:rsidRDefault="007F1028" w:rsidP="007F1028">
      <w:pPr>
        <w:pBdr>
          <w:top w:val="single" w:sz="4" w:space="1" w:color="auto"/>
          <w:left w:val="single" w:sz="4" w:space="1" w:color="auto"/>
          <w:bottom w:val="single" w:sz="4" w:space="1" w:color="auto"/>
          <w:right w:val="single" w:sz="4" w:space="1" w:color="auto"/>
        </w:pBdr>
        <w:rPr>
          <w:rFonts w:ascii="Tahoma" w:hAnsi="Tahoma" w:cs="Tahoma"/>
          <w:bCs/>
        </w:rPr>
      </w:pPr>
      <w:r w:rsidRPr="0091574F">
        <w:rPr>
          <w:rFonts w:ascii="Tahoma" w:hAnsi="Tahoma" w:cs="Tahoma"/>
          <w:b/>
          <w:bCs/>
        </w:rPr>
        <w:t>Project product(s)</w:t>
      </w:r>
      <w:r w:rsidRPr="0091574F">
        <w:rPr>
          <w:rFonts w:ascii="Tahoma" w:hAnsi="Tahoma" w:cs="Tahoma"/>
          <w:bCs/>
        </w:rPr>
        <w:t xml:space="preserve"> e.g. needs assessment/teaching resource/evaluation report. (Just name what you produced; you can add a copy of any products as evidence in your portfolio)</w:t>
      </w:r>
    </w:p>
    <w:p w14:paraId="3D1FC368" w14:textId="77777777" w:rsidR="007F1028" w:rsidRPr="0091574F" w:rsidRDefault="007F1028" w:rsidP="007F1028">
      <w:pPr>
        <w:pBdr>
          <w:top w:val="single" w:sz="4" w:space="1" w:color="auto"/>
          <w:left w:val="single" w:sz="4" w:space="1" w:color="auto"/>
          <w:bottom w:val="single" w:sz="4" w:space="1" w:color="auto"/>
          <w:right w:val="single" w:sz="4" w:space="1" w:color="auto"/>
        </w:pBdr>
        <w:rPr>
          <w:rFonts w:ascii="Tahoma" w:hAnsi="Tahoma" w:cs="Tahoma"/>
          <w:b/>
          <w:bCs/>
          <w:sz w:val="28"/>
          <w:szCs w:val="28"/>
        </w:rPr>
      </w:pPr>
    </w:p>
    <w:p w14:paraId="069837CA" w14:textId="77777777" w:rsidR="007F1028" w:rsidRPr="0091574F" w:rsidRDefault="007F1028" w:rsidP="007F1028">
      <w:pPr>
        <w:pBdr>
          <w:top w:val="single" w:sz="4" w:space="1" w:color="auto"/>
          <w:left w:val="single" w:sz="4" w:space="1" w:color="auto"/>
          <w:bottom w:val="single" w:sz="4" w:space="1" w:color="auto"/>
          <w:right w:val="single" w:sz="4" w:space="1" w:color="auto"/>
        </w:pBdr>
        <w:rPr>
          <w:rFonts w:ascii="Tahoma" w:hAnsi="Tahoma" w:cs="Tahoma"/>
          <w:b/>
          <w:bCs/>
          <w:sz w:val="28"/>
          <w:szCs w:val="28"/>
        </w:rPr>
      </w:pPr>
    </w:p>
    <w:p w14:paraId="726F15D4" w14:textId="1CDEFF02" w:rsidR="007F1028" w:rsidRDefault="007F1028" w:rsidP="007F1028">
      <w:pPr>
        <w:pBdr>
          <w:top w:val="single" w:sz="4" w:space="1" w:color="auto"/>
          <w:left w:val="single" w:sz="4" w:space="1" w:color="auto"/>
          <w:bottom w:val="single" w:sz="4" w:space="1" w:color="auto"/>
          <w:right w:val="single" w:sz="4" w:space="1" w:color="auto"/>
        </w:pBdr>
        <w:rPr>
          <w:rFonts w:ascii="Tahoma" w:hAnsi="Tahoma" w:cs="Tahoma"/>
          <w:b/>
          <w:bCs/>
          <w:i/>
        </w:rPr>
      </w:pPr>
      <w:r w:rsidRPr="0091574F">
        <w:rPr>
          <w:rFonts w:ascii="Tahoma" w:hAnsi="Tahoma" w:cs="Tahoma"/>
          <w:b/>
          <w:bCs/>
          <w:i/>
        </w:rPr>
        <w:t>Student reflection:</w:t>
      </w:r>
      <w:r>
        <w:rPr>
          <w:rFonts w:ascii="Tahoma" w:hAnsi="Tahoma" w:cs="Tahoma"/>
          <w:b/>
          <w:bCs/>
          <w:i/>
        </w:rPr>
        <w:t xml:space="preserve"> consider how you achieved the placement learning outcomes and supported your development towards becoming an autonomous reflective practitioner.</w:t>
      </w:r>
    </w:p>
    <w:p w14:paraId="2AA54B8C" w14:textId="77777777" w:rsidR="007F1028" w:rsidRDefault="007F1028" w:rsidP="007F1028">
      <w:pPr>
        <w:pBdr>
          <w:top w:val="single" w:sz="4" w:space="1" w:color="auto"/>
          <w:left w:val="single" w:sz="4" w:space="1" w:color="auto"/>
          <w:bottom w:val="single" w:sz="4" w:space="1" w:color="auto"/>
          <w:right w:val="single" w:sz="4" w:space="1" w:color="auto"/>
        </w:pBdr>
        <w:rPr>
          <w:rFonts w:ascii="Tahoma" w:hAnsi="Tahoma" w:cs="Tahoma"/>
          <w:b/>
          <w:bCs/>
          <w:i/>
        </w:rPr>
      </w:pPr>
    </w:p>
    <w:p w14:paraId="224FF222" w14:textId="77777777" w:rsidR="007F1028" w:rsidRDefault="007F1028" w:rsidP="007F1028">
      <w:pPr>
        <w:pBdr>
          <w:top w:val="single" w:sz="4" w:space="1" w:color="auto"/>
          <w:left w:val="single" w:sz="4" w:space="1" w:color="auto"/>
          <w:bottom w:val="single" w:sz="4" w:space="1" w:color="auto"/>
          <w:right w:val="single" w:sz="4" w:space="1" w:color="auto"/>
        </w:pBdr>
        <w:rPr>
          <w:rFonts w:ascii="Tahoma" w:hAnsi="Tahoma" w:cs="Tahoma"/>
          <w:b/>
          <w:bCs/>
          <w:i/>
        </w:rPr>
      </w:pPr>
    </w:p>
    <w:p w14:paraId="7008C5A2" w14:textId="77777777" w:rsidR="007F1028" w:rsidRDefault="007F1028" w:rsidP="007F1028">
      <w:pPr>
        <w:pBdr>
          <w:top w:val="single" w:sz="4" w:space="1" w:color="auto"/>
          <w:left w:val="single" w:sz="4" w:space="1" w:color="auto"/>
          <w:bottom w:val="single" w:sz="4" w:space="1" w:color="auto"/>
          <w:right w:val="single" w:sz="4" w:space="1" w:color="auto"/>
        </w:pBdr>
        <w:rPr>
          <w:rFonts w:ascii="Tahoma" w:hAnsi="Tahoma" w:cs="Tahoma"/>
          <w:b/>
          <w:bCs/>
          <w:i/>
        </w:rPr>
      </w:pPr>
    </w:p>
    <w:p w14:paraId="1B92DC67" w14:textId="77777777" w:rsidR="007F1028" w:rsidRDefault="007F1028" w:rsidP="007F1028">
      <w:pPr>
        <w:pBdr>
          <w:top w:val="single" w:sz="4" w:space="1" w:color="auto"/>
          <w:left w:val="single" w:sz="4" w:space="1" w:color="auto"/>
          <w:bottom w:val="single" w:sz="4" w:space="1" w:color="auto"/>
          <w:right w:val="single" w:sz="4" w:space="1" w:color="auto"/>
        </w:pBdr>
        <w:rPr>
          <w:rFonts w:ascii="Tahoma" w:hAnsi="Tahoma" w:cs="Tahoma"/>
          <w:b/>
          <w:bCs/>
          <w:i/>
        </w:rPr>
      </w:pPr>
    </w:p>
    <w:p w14:paraId="6C1E1B54" w14:textId="77777777" w:rsidR="007F1028" w:rsidRDefault="007F1028" w:rsidP="007F1028">
      <w:pPr>
        <w:spacing w:after="160" w:line="259" w:lineRule="auto"/>
        <w:rPr>
          <w:rFonts w:ascii="Tahoma" w:hAnsi="Tahoma" w:cs="Tahoma"/>
          <w:b/>
          <w:bCs/>
          <w:i/>
        </w:rPr>
      </w:pPr>
      <w:r>
        <w:rPr>
          <w:rFonts w:ascii="Tahoma" w:hAnsi="Tahoma" w:cs="Tahoma"/>
          <w:b/>
          <w:bCs/>
          <w:i/>
        </w:rPr>
        <w:br w:type="page"/>
      </w:r>
    </w:p>
    <w:p w14:paraId="5A0B6365" w14:textId="77777777" w:rsidR="007F1028" w:rsidRDefault="007F1028" w:rsidP="007F1028">
      <w:pPr>
        <w:pBdr>
          <w:top w:val="single" w:sz="4" w:space="1" w:color="auto"/>
          <w:left w:val="single" w:sz="4" w:space="1" w:color="auto"/>
          <w:bottom w:val="single" w:sz="4" w:space="1" w:color="auto"/>
          <w:right w:val="single" w:sz="4" w:space="1" w:color="auto"/>
        </w:pBdr>
        <w:rPr>
          <w:rFonts w:ascii="Tahoma" w:hAnsi="Tahoma" w:cs="Tahoma"/>
          <w:b/>
          <w:bCs/>
          <w:i/>
        </w:rPr>
      </w:pPr>
      <w:r>
        <w:rPr>
          <w:rFonts w:ascii="Tahoma" w:hAnsi="Tahoma" w:cs="Tahoma"/>
          <w:b/>
          <w:bCs/>
          <w:i/>
        </w:rPr>
        <w:lastRenderedPageBreak/>
        <w:t>Part 2:</w:t>
      </w:r>
    </w:p>
    <w:p w14:paraId="01F0F987" w14:textId="77777777" w:rsidR="007F1028" w:rsidRPr="0091574F" w:rsidRDefault="007F1028" w:rsidP="007F1028">
      <w:pPr>
        <w:pBdr>
          <w:top w:val="single" w:sz="4" w:space="1" w:color="auto"/>
          <w:left w:val="single" w:sz="4" w:space="1" w:color="auto"/>
          <w:bottom w:val="single" w:sz="4" w:space="1" w:color="auto"/>
          <w:right w:val="single" w:sz="4" w:space="1" w:color="auto"/>
        </w:pBdr>
        <w:rPr>
          <w:rFonts w:ascii="Tahoma" w:hAnsi="Tahoma" w:cs="Tahoma"/>
          <w:b/>
          <w:bCs/>
          <w:i/>
        </w:rPr>
      </w:pPr>
      <w:r w:rsidRPr="0091574F">
        <w:rPr>
          <w:rFonts w:ascii="Tahoma" w:hAnsi="Tahoma" w:cs="Tahoma"/>
          <w:b/>
          <w:bCs/>
          <w:i/>
        </w:rPr>
        <w:t xml:space="preserve">Placement supervisor comments: </w:t>
      </w:r>
    </w:p>
    <w:p w14:paraId="14A16FBC" w14:textId="798D75CB" w:rsidR="007F1028" w:rsidRDefault="007F1028" w:rsidP="007F1028">
      <w:pPr>
        <w:pBdr>
          <w:top w:val="single" w:sz="4" w:space="1" w:color="auto"/>
          <w:left w:val="single" w:sz="4" w:space="1" w:color="auto"/>
          <w:bottom w:val="single" w:sz="4" w:space="1" w:color="auto"/>
          <w:right w:val="single" w:sz="4" w:space="1" w:color="auto"/>
        </w:pBdr>
        <w:rPr>
          <w:rFonts w:ascii="Tahoma" w:hAnsi="Tahoma" w:cs="Tahoma"/>
          <w:bCs/>
        </w:rPr>
      </w:pPr>
      <w:r>
        <w:rPr>
          <w:rFonts w:ascii="Tahoma" w:hAnsi="Tahoma" w:cs="Tahoma"/>
          <w:bCs/>
        </w:rPr>
        <w:t>Please comment on how the student has met the placement learning outcomes, their professionalism and skills in reflective practice.</w:t>
      </w:r>
    </w:p>
    <w:p w14:paraId="42ECDB44" w14:textId="77777777" w:rsidR="00460016" w:rsidRPr="00460016" w:rsidRDefault="00460016" w:rsidP="007F1028">
      <w:pPr>
        <w:pBdr>
          <w:top w:val="single" w:sz="4" w:space="1" w:color="auto"/>
          <w:left w:val="single" w:sz="4" w:space="1" w:color="auto"/>
          <w:bottom w:val="single" w:sz="4" w:space="1" w:color="auto"/>
          <w:right w:val="single" w:sz="4" w:space="1" w:color="auto"/>
        </w:pBdr>
        <w:rPr>
          <w:rFonts w:ascii="Tahoma" w:hAnsi="Tahoma" w:cs="Tahoma"/>
          <w:bCs/>
          <w:lang w:val="en-GB"/>
        </w:rPr>
      </w:pPr>
    </w:p>
    <w:p w14:paraId="104841EA" w14:textId="7B14020A" w:rsidR="007F1028" w:rsidRPr="00AF707C" w:rsidRDefault="007F1028" w:rsidP="007F1028">
      <w:pPr>
        <w:pBdr>
          <w:top w:val="single" w:sz="4" w:space="1" w:color="auto"/>
          <w:left w:val="single" w:sz="4" w:space="1" w:color="auto"/>
          <w:bottom w:val="single" w:sz="4" w:space="1" w:color="auto"/>
          <w:right w:val="single" w:sz="4" w:space="1" w:color="auto"/>
        </w:pBdr>
        <w:rPr>
          <w:rFonts w:ascii="Tahoma" w:hAnsi="Tahoma" w:cs="Tahoma"/>
          <w:bCs/>
          <w:sz w:val="28"/>
          <w:szCs w:val="28"/>
        </w:rPr>
      </w:pPr>
      <w:r w:rsidRPr="001C7E56">
        <w:rPr>
          <w:rFonts w:ascii="Tahoma" w:hAnsi="Tahoma" w:cs="Tahoma"/>
          <w:bCs/>
        </w:rPr>
        <w:t>1.</w:t>
      </w:r>
      <w:r w:rsidRPr="001C7E56">
        <w:rPr>
          <w:rFonts w:ascii="Tahoma" w:hAnsi="Tahoma" w:cs="Tahoma"/>
          <w:bCs/>
        </w:rPr>
        <w:tab/>
      </w:r>
      <w:r w:rsidR="00AF707C" w:rsidRPr="00AF707C">
        <w:rPr>
          <w:rFonts w:ascii="Tahoma" w:hAnsi="Tahoma" w:cs="Tahoma"/>
          <w:color w:val="000000"/>
          <w:shd w:val="clear" w:color="auto" w:fill="FFFFFF"/>
        </w:rPr>
        <w:t>Demonstrate awareness of the nutritional issues and needs in the population group of interest on placement, as well as wider determinants of health impacts that may be present.</w:t>
      </w:r>
    </w:p>
    <w:p w14:paraId="3F15647B" w14:textId="77777777" w:rsidR="007F1028" w:rsidRDefault="007F1028" w:rsidP="007F1028">
      <w:pPr>
        <w:pBdr>
          <w:top w:val="single" w:sz="4" w:space="1" w:color="auto"/>
          <w:left w:val="single" w:sz="4" w:space="1" w:color="auto"/>
          <w:bottom w:val="single" w:sz="4" w:space="1" w:color="auto"/>
          <w:right w:val="single" w:sz="4" w:space="1" w:color="auto"/>
        </w:pBdr>
        <w:rPr>
          <w:rFonts w:ascii="Tahoma" w:hAnsi="Tahoma" w:cs="Tahoma"/>
          <w:bCs/>
        </w:rPr>
      </w:pPr>
    </w:p>
    <w:p w14:paraId="32BC9E8C" w14:textId="77777777" w:rsidR="007F1028" w:rsidRPr="001C7E56" w:rsidRDefault="007F1028" w:rsidP="007F1028">
      <w:pPr>
        <w:pBdr>
          <w:top w:val="single" w:sz="4" w:space="1" w:color="auto"/>
          <w:left w:val="single" w:sz="4" w:space="1" w:color="auto"/>
          <w:bottom w:val="single" w:sz="4" w:space="1" w:color="auto"/>
          <w:right w:val="single" w:sz="4" w:space="1" w:color="auto"/>
        </w:pBdr>
        <w:rPr>
          <w:rFonts w:ascii="Tahoma" w:hAnsi="Tahoma" w:cs="Tahoma"/>
          <w:bCs/>
        </w:rPr>
      </w:pPr>
    </w:p>
    <w:p w14:paraId="091B2EDD" w14:textId="77777777" w:rsidR="007F1028" w:rsidRDefault="007F1028" w:rsidP="007F1028">
      <w:pPr>
        <w:pBdr>
          <w:top w:val="single" w:sz="4" w:space="1" w:color="auto"/>
          <w:left w:val="single" w:sz="4" w:space="1" w:color="auto"/>
          <w:bottom w:val="single" w:sz="4" w:space="1" w:color="auto"/>
          <w:right w:val="single" w:sz="4" w:space="1" w:color="auto"/>
        </w:pBdr>
        <w:rPr>
          <w:rFonts w:ascii="Tahoma" w:hAnsi="Tahoma" w:cs="Tahoma"/>
          <w:bCs/>
        </w:rPr>
      </w:pPr>
      <w:r w:rsidRPr="001C7E56">
        <w:rPr>
          <w:rFonts w:ascii="Tahoma" w:hAnsi="Tahoma" w:cs="Tahoma"/>
          <w:bCs/>
        </w:rPr>
        <w:t>2.</w:t>
      </w:r>
      <w:r w:rsidRPr="001C7E56">
        <w:rPr>
          <w:rFonts w:ascii="Tahoma" w:hAnsi="Tahoma" w:cs="Tahoma"/>
          <w:bCs/>
        </w:rPr>
        <w:tab/>
        <w:t>Able to use demographic characteristics of populations to identify and justify priorities for public health nutrition interventions.</w:t>
      </w:r>
    </w:p>
    <w:p w14:paraId="72E18B21" w14:textId="77777777" w:rsidR="007F1028" w:rsidRDefault="007F1028" w:rsidP="007F1028">
      <w:pPr>
        <w:pBdr>
          <w:top w:val="single" w:sz="4" w:space="1" w:color="auto"/>
          <w:left w:val="single" w:sz="4" w:space="1" w:color="auto"/>
          <w:bottom w:val="single" w:sz="4" w:space="1" w:color="auto"/>
          <w:right w:val="single" w:sz="4" w:space="1" w:color="auto"/>
        </w:pBdr>
        <w:rPr>
          <w:rFonts w:ascii="Tahoma" w:hAnsi="Tahoma" w:cs="Tahoma"/>
          <w:bCs/>
        </w:rPr>
      </w:pPr>
    </w:p>
    <w:p w14:paraId="51A36FB1" w14:textId="77777777" w:rsidR="007F1028" w:rsidRPr="001C7E56" w:rsidRDefault="007F1028" w:rsidP="007F1028">
      <w:pPr>
        <w:pBdr>
          <w:top w:val="single" w:sz="4" w:space="1" w:color="auto"/>
          <w:left w:val="single" w:sz="4" w:space="1" w:color="auto"/>
          <w:bottom w:val="single" w:sz="4" w:space="1" w:color="auto"/>
          <w:right w:val="single" w:sz="4" w:space="1" w:color="auto"/>
        </w:pBdr>
        <w:rPr>
          <w:rFonts w:ascii="Tahoma" w:hAnsi="Tahoma" w:cs="Tahoma"/>
          <w:bCs/>
        </w:rPr>
      </w:pPr>
    </w:p>
    <w:p w14:paraId="0600B923" w14:textId="24A4BBF9" w:rsidR="007F1028" w:rsidRDefault="007F1028" w:rsidP="007F1028">
      <w:pPr>
        <w:pBdr>
          <w:top w:val="single" w:sz="4" w:space="1" w:color="auto"/>
          <w:left w:val="single" w:sz="4" w:space="1" w:color="auto"/>
          <w:bottom w:val="single" w:sz="4" w:space="1" w:color="auto"/>
          <w:right w:val="single" w:sz="4" w:space="1" w:color="auto"/>
        </w:pBdr>
        <w:rPr>
          <w:rFonts w:ascii="Tahoma" w:hAnsi="Tahoma" w:cs="Tahoma"/>
          <w:bCs/>
        </w:rPr>
      </w:pPr>
      <w:r w:rsidRPr="001C7E56">
        <w:rPr>
          <w:rFonts w:ascii="Tahoma" w:hAnsi="Tahoma" w:cs="Tahoma"/>
          <w:bCs/>
        </w:rPr>
        <w:t>3.</w:t>
      </w:r>
      <w:r w:rsidRPr="001C7E56">
        <w:rPr>
          <w:rFonts w:ascii="Tahoma" w:hAnsi="Tahoma" w:cs="Tahoma"/>
          <w:bCs/>
        </w:rPr>
        <w:tab/>
      </w:r>
      <w:r w:rsidR="00AF707C" w:rsidRPr="00AF707C">
        <w:rPr>
          <w:rFonts w:ascii="Tahoma" w:hAnsi="Tahoma" w:cs="Tahoma"/>
          <w:bCs/>
        </w:rPr>
        <w:t>Demonstrates the necessary skills and abilities to contribute to any aspect of creating, designing, implementing or evaluating a public health intervention.</w:t>
      </w:r>
    </w:p>
    <w:p w14:paraId="64CB3367" w14:textId="77777777" w:rsidR="007F1028" w:rsidRDefault="007F1028" w:rsidP="007F1028">
      <w:pPr>
        <w:pBdr>
          <w:top w:val="single" w:sz="4" w:space="1" w:color="auto"/>
          <w:left w:val="single" w:sz="4" w:space="1" w:color="auto"/>
          <w:bottom w:val="single" w:sz="4" w:space="1" w:color="auto"/>
          <w:right w:val="single" w:sz="4" w:space="1" w:color="auto"/>
        </w:pBdr>
        <w:rPr>
          <w:rFonts w:ascii="Tahoma" w:hAnsi="Tahoma" w:cs="Tahoma"/>
          <w:bCs/>
        </w:rPr>
      </w:pPr>
    </w:p>
    <w:p w14:paraId="627FDF64" w14:textId="77777777" w:rsidR="007F1028" w:rsidRPr="001C7E56" w:rsidRDefault="007F1028" w:rsidP="007F1028">
      <w:pPr>
        <w:pBdr>
          <w:top w:val="single" w:sz="4" w:space="1" w:color="auto"/>
          <w:left w:val="single" w:sz="4" w:space="1" w:color="auto"/>
          <w:bottom w:val="single" w:sz="4" w:space="1" w:color="auto"/>
          <w:right w:val="single" w:sz="4" w:space="1" w:color="auto"/>
        </w:pBdr>
        <w:rPr>
          <w:rFonts w:ascii="Tahoma" w:hAnsi="Tahoma" w:cs="Tahoma"/>
          <w:bCs/>
        </w:rPr>
      </w:pPr>
    </w:p>
    <w:p w14:paraId="5EA9EB86" w14:textId="3E636084" w:rsidR="007F1028" w:rsidRPr="00460016" w:rsidRDefault="007F1028" w:rsidP="007F1028">
      <w:pPr>
        <w:pBdr>
          <w:top w:val="single" w:sz="4" w:space="1" w:color="auto"/>
          <w:left w:val="single" w:sz="4" w:space="1" w:color="auto"/>
          <w:bottom w:val="single" w:sz="4" w:space="1" w:color="auto"/>
          <w:right w:val="single" w:sz="4" w:space="1" w:color="auto"/>
        </w:pBdr>
        <w:rPr>
          <w:rFonts w:ascii="Tahoma" w:hAnsi="Tahoma" w:cs="Tahoma"/>
          <w:bCs/>
          <w:lang w:val="en-GB"/>
        </w:rPr>
      </w:pPr>
      <w:r w:rsidRPr="001C7E56">
        <w:rPr>
          <w:rFonts w:ascii="Tahoma" w:hAnsi="Tahoma" w:cs="Tahoma"/>
          <w:bCs/>
        </w:rPr>
        <w:t>4.</w:t>
      </w:r>
      <w:r w:rsidRPr="001C7E56">
        <w:rPr>
          <w:rFonts w:ascii="Tahoma" w:hAnsi="Tahoma" w:cs="Tahoma"/>
          <w:bCs/>
        </w:rPr>
        <w:tab/>
      </w:r>
      <w:r w:rsidR="00AF707C" w:rsidRPr="00AF707C">
        <w:rPr>
          <w:rFonts w:ascii="Tahoma" w:hAnsi="Tahoma" w:cs="Tahoma"/>
          <w:bCs/>
        </w:rPr>
        <w:t> Maintains and demonstrates consistent professional behaviour. This will include an ability to reflect on own practice and take on board feedback to aid own professional development.</w:t>
      </w:r>
    </w:p>
    <w:p w14:paraId="37BD589C" w14:textId="77777777" w:rsidR="007F1028" w:rsidRPr="00460016" w:rsidRDefault="007F1028" w:rsidP="007F1028">
      <w:pPr>
        <w:pBdr>
          <w:top w:val="single" w:sz="4" w:space="1" w:color="auto"/>
          <w:left w:val="single" w:sz="4" w:space="1" w:color="auto"/>
          <w:bottom w:val="single" w:sz="4" w:space="1" w:color="auto"/>
          <w:right w:val="single" w:sz="4" w:space="1" w:color="auto"/>
        </w:pBdr>
        <w:rPr>
          <w:rFonts w:ascii="Tahoma" w:hAnsi="Tahoma" w:cs="Tahoma"/>
          <w:bCs/>
          <w:i/>
          <w:lang w:val="en-GB"/>
        </w:rPr>
      </w:pPr>
    </w:p>
    <w:p w14:paraId="75FD25D8" w14:textId="77777777" w:rsidR="007F1028" w:rsidRPr="0091574F" w:rsidRDefault="007F1028" w:rsidP="007F1028">
      <w:pPr>
        <w:pBdr>
          <w:top w:val="single" w:sz="4" w:space="1" w:color="auto"/>
          <w:left w:val="single" w:sz="4" w:space="1" w:color="auto"/>
          <w:bottom w:val="single" w:sz="4" w:space="1" w:color="auto"/>
          <w:right w:val="single" w:sz="4" w:space="1" w:color="auto"/>
        </w:pBdr>
        <w:rPr>
          <w:rFonts w:ascii="Tahoma" w:hAnsi="Tahoma" w:cs="Tahoma"/>
          <w:bCs/>
        </w:rPr>
      </w:pPr>
    </w:p>
    <w:p w14:paraId="0BA1D31F" w14:textId="77777777" w:rsidR="007F1028" w:rsidRPr="0091574F" w:rsidRDefault="007F1028" w:rsidP="007F1028">
      <w:pPr>
        <w:pBdr>
          <w:top w:val="single" w:sz="4" w:space="1" w:color="auto"/>
          <w:left w:val="single" w:sz="4" w:space="1" w:color="auto"/>
          <w:bottom w:val="single" w:sz="4" w:space="1" w:color="auto"/>
          <w:right w:val="single" w:sz="4" w:space="1" w:color="auto"/>
        </w:pBdr>
        <w:rPr>
          <w:rFonts w:ascii="Tahoma" w:hAnsi="Tahoma" w:cs="Tahoma"/>
          <w:b/>
          <w:bCs/>
          <w:sz w:val="20"/>
          <w:szCs w:val="20"/>
        </w:rPr>
      </w:pPr>
      <w:r w:rsidRPr="0091574F">
        <w:rPr>
          <w:rFonts w:ascii="Tahoma" w:hAnsi="Tahoma" w:cs="Tahoma"/>
          <w:b/>
          <w:bCs/>
        </w:rPr>
        <w:t xml:space="preserve">I confirm that: </w:t>
      </w:r>
      <w:r w:rsidRPr="0091574F">
        <w:rPr>
          <w:rFonts w:ascii="Tahoma" w:hAnsi="Tahoma" w:cs="Tahoma"/>
          <w:b/>
          <w:bCs/>
          <w:i/>
          <w:sz w:val="20"/>
          <w:szCs w:val="20"/>
        </w:rPr>
        <w:t>(name of student)</w:t>
      </w:r>
    </w:p>
    <w:p w14:paraId="5A2D0548" w14:textId="77777777" w:rsidR="007F1028" w:rsidRPr="0091574F" w:rsidRDefault="007F1028" w:rsidP="007F1028">
      <w:pPr>
        <w:pBdr>
          <w:top w:val="single" w:sz="4" w:space="1" w:color="auto"/>
          <w:left w:val="single" w:sz="4" w:space="1" w:color="auto"/>
          <w:bottom w:val="single" w:sz="4" w:space="1" w:color="auto"/>
          <w:right w:val="single" w:sz="4" w:space="1" w:color="auto"/>
        </w:pBdr>
        <w:rPr>
          <w:rFonts w:ascii="Tahoma" w:hAnsi="Tahoma" w:cs="Tahoma"/>
          <w:b/>
          <w:bCs/>
        </w:rPr>
      </w:pPr>
      <w:r>
        <w:rPr>
          <w:rFonts w:ascii="Tahoma" w:hAnsi="Tahoma" w:cs="Tahoma"/>
          <w:b/>
          <w:bCs/>
        </w:rPr>
        <w:t>Meets the learning outcomes for DT5W52, Public Health Practice Based Learning</w:t>
      </w:r>
      <w:r w:rsidRPr="0091574F">
        <w:rPr>
          <w:rFonts w:ascii="Tahoma" w:hAnsi="Tahoma" w:cs="Tahoma"/>
          <w:b/>
          <w:bCs/>
        </w:rPr>
        <w:t>.</w:t>
      </w:r>
    </w:p>
    <w:p w14:paraId="0C307DC4" w14:textId="77777777" w:rsidR="007F1028" w:rsidRPr="0091574F" w:rsidRDefault="007F1028" w:rsidP="007F1028">
      <w:pPr>
        <w:pBdr>
          <w:top w:val="single" w:sz="4" w:space="1" w:color="auto"/>
          <w:left w:val="single" w:sz="4" w:space="1" w:color="auto"/>
          <w:bottom w:val="single" w:sz="4" w:space="1" w:color="auto"/>
          <w:right w:val="single" w:sz="4" w:space="1" w:color="auto"/>
        </w:pBdr>
        <w:spacing w:line="360" w:lineRule="auto"/>
        <w:rPr>
          <w:rFonts w:ascii="Tahoma" w:hAnsi="Tahoma" w:cs="Tahoma"/>
          <w:b/>
          <w:bCs/>
        </w:rPr>
      </w:pPr>
      <w:r w:rsidRPr="0091574F">
        <w:rPr>
          <w:rFonts w:ascii="Tahoma" w:hAnsi="Tahoma" w:cs="Tahoma"/>
          <w:b/>
          <w:bCs/>
        </w:rPr>
        <w:t>Signature:</w:t>
      </w:r>
    </w:p>
    <w:p w14:paraId="3B557D2E" w14:textId="77777777" w:rsidR="007F1028" w:rsidRPr="0091574F" w:rsidRDefault="007F1028" w:rsidP="007F1028">
      <w:pPr>
        <w:pBdr>
          <w:top w:val="single" w:sz="4" w:space="1" w:color="auto"/>
          <w:left w:val="single" w:sz="4" w:space="1" w:color="auto"/>
          <w:bottom w:val="single" w:sz="4" w:space="1" w:color="auto"/>
          <w:right w:val="single" w:sz="4" w:space="1" w:color="auto"/>
        </w:pBdr>
        <w:spacing w:line="360" w:lineRule="auto"/>
        <w:rPr>
          <w:rFonts w:ascii="Tahoma" w:hAnsi="Tahoma" w:cs="Tahoma"/>
          <w:b/>
          <w:bCs/>
        </w:rPr>
      </w:pPr>
      <w:r w:rsidRPr="0091574F">
        <w:rPr>
          <w:rFonts w:ascii="Tahoma" w:hAnsi="Tahoma" w:cs="Tahoma"/>
          <w:b/>
          <w:bCs/>
        </w:rPr>
        <w:t>Name:</w:t>
      </w:r>
    </w:p>
    <w:p w14:paraId="59B0114C" w14:textId="77777777" w:rsidR="007F1028" w:rsidRPr="0091574F" w:rsidRDefault="007F1028" w:rsidP="007F1028">
      <w:pPr>
        <w:pBdr>
          <w:top w:val="single" w:sz="4" w:space="1" w:color="auto"/>
          <w:left w:val="single" w:sz="4" w:space="1" w:color="auto"/>
          <w:bottom w:val="single" w:sz="4" w:space="1" w:color="auto"/>
          <w:right w:val="single" w:sz="4" w:space="1" w:color="auto"/>
        </w:pBdr>
        <w:spacing w:line="360" w:lineRule="auto"/>
        <w:rPr>
          <w:rFonts w:ascii="Tahoma" w:hAnsi="Tahoma" w:cs="Tahoma"/>
          <w:b/>
          <w:bCs/>
        </w:rPr>
      </w:pPr>
      <w:r w:rsidRPr="0091574F">
        <w:rPr>
          <w:rFonts w:ascii="Tahoma" w:hAnsi="Tahoma" w:cs="Tahoma"/>
          <w:b/>
          <w:bCs/>
        </w:rPr>
        <w:t>Date:</w:t>
      </w:r>
    </w:p>
    <w:p w14:paraId="5294644E" w14:textId="77777777" w:rsidR="007F1028" w:rsidRPr="0091574F" w:rsidRDefault="007F1028" w:rsidP="007F1028">
      <w:pPr>
        <w:pBdr>
          <w:top w:val="single" w:sz="4" w:space="1" w:color="auto"/>
          <w:left w:val="single" w:sz="4" w:space="1" w:color="auto"/>
          <w:bottom w:val="single" w:sz="4" w:space="1" w:color="auto"/>
          <w:right w:val="single" w:sz="4" w:space="1" w:color="auto"/>
        </w:pBdr>
        <w:spacing w:line="360" w:lineRule="auto"/>
        <w:rPr>
          <w:rFonts w:ascii="Tahoma" w:hAnsi="Tahoma" w:cs="Tahoma"/>
          <w:b/>
          <w:bCs/>
        </w:rPr>
      </w:pPr>
      <w:r w:rsidRPr="0091574F">
        <w:rPr>
          <w:rFonts w:ascii="Tahoma" w:hAnsi="Tahoma" w:cs="Tahoma"/>
          <w:b/>
          <w:bCs/>
        </w:rPr>
        <w:t>Job title:</w:t>
      </w:r>
    </w:p>
    <w:p w14:paraId="1FB185E9" w14:textId="78101ABF" w:rsidR="00460016" w:rsidRPr="006C1958" w:rsidRDefault="007F1028" w:rsidP="006C1958">
      <w:pPr>
        <w:pBdr>
          <w:top w:val="single" w:sz="4" w:space="1" w:color="auto"/>
          <w:left w:val="single" w:sz="4" w:space="1" w:color="auto"/>
          <w:bottom w:val="single" w:sz="4" w:space="1" w:color="auto"/>
          <w:right w:val="single" w:sz="4" w:space="1" w:color="auto"/>
        </w:pBdr>
        <w:spacing w:line="360" w:lineRule="auto"/>
        <w:rPr>
          <w:rFonts w:ascii="Tahoma" w:hAnsi="Tahoma" w:cs="Tahoma"/>
          <w:b/>
          <w:bCs/>
        </w:rPr>
      </w:pPr>
      <w:r w:rsidRPr="0091574F">
        <w:rPr>
          <w:rFonts w:ascii="Tahoma" w:hAnsi="Tahoma" w:cs="Tahoma"/>
          <w:b/>
          <w:bCs/>
        </w:rPr>
        <w:t>Organisation</w:t>
      </w:r>
      <w:r w:rsidR="006C1958">
        <w:rPr>
          <w:rFonts w:ascii="Tahoma" w:hAnsi="Tahoma" w:cs="Tahoma"/>
          <w:b/>
          <w:bCs/>
        </w:rPr>
        <w:t>:</w:t>
      </w:r>
    </w:p>
    <w:p w14:paraId="3A419FFA" w14:textId="77777777" w:rsidR="00460016" w:rsidRDefault="00460016" w:rsidP="007D012B">
      <w:pPr>
        <w:spacing w:after="0"/>
        <w:rPr>
          <w:rFonts w:cs="Arial"/>
        </w:rPr>
      </w:pPr>
    </w:p>
    <w:p w14:paraId="10145BB7" w14:textId="77777777" w:rsidR="00460016" w:rsidRDefault="00460016" w:rsidP="007D012B">
      <w:pPr>
        <w:spacing w:after="0"/>
        <w:rPr>
          <w:rFonts w:cs="Arial"/>
        </w:rPr>
      </w:pPr>
    </w:p>
    <w:p w14:paraId="7BA3AE3E" w14:textId="77777777" w:rsidR="00FF35C2" w:rsidRPr="0091574F" w:rsidRDefault="00FF35C2" w:rsidP="0061702B">
      <w:pPr>
        <w:spacing w:line="360" w:lineRule="auto"/>
        <w:rPr>
          <w:rFonts w:cs="Arial"/>
          <w:b/>
          <w:bCs/>
        </w:rPr>
        <w:sectPr w:rsidR="00FF35C2" w:rsidRPr="0091574F">
          <w:headerReference w:type="default" r:id="rId19"/>
          <w:footerReference w:type="default" r:id="rId20"/>
          <w:pgSz w:w="11906" w:h="16838"/>
          <w:pgMar w:top="851" w:right="1418" w:bottom="851" w:left="1418" w:header="709" w:footer="709" w:gutter="0"/>
          <w:cols w:space="708"/>
          <w:docGrid w:linePitch="360"/>
        </w:sectPr>
      </w:pPr>
    </w:p>
    <w:p w14:paraId="51606E72" w14:textId="77777777" w:rsidR="00910B87" w:rsidRPr="0091574F" w:rsidRDefault="00910B87" w:rsidP="00910B87">
      <w:pPr>
        <w:rPr>
          <w:rFonts w:cs="Arial"/>
        </w:rPr>
      </w:pPr>
    </w:p>
    <w:p w14:paraId="0F54255A" w14:textId="71224DF7" w:rsidR="00926466" w:rsidRPr="00ED39FA" w:rsidRDefault="00926466" w:rsidP="00F2219E">
      <w:pPr>
        <w:pStyle w:val="Heading1"/>
      </w:pPr>
      <w:bookmarkStart w:id="47" w:name="_Toc125710365"/>
      <w:r>
        <w:t xml:space="preserve">Appendix: </w:t>
      </w:r>
      <w:r w:rsidRPr="00ED39FA">
        <w:t>Public Health Outcomes Framework</w:t>
      </w:r>
      <w:bookmarkEnd w:id="47"/>
    </w:p>
    <w:p w14:paraId="2A29AA2A" w14:textId="77777777" w:rsidR="00926466" w:rsidRPr="0091574F" w:rsidRDefault="00926466" w:rsidP="00926466">
      <w:pPr>
        <w:contextualSpacing/>
        <w:rPr>
          <w:rFonts w:ascii="Tahoma" w:hAnsi="Tahoma" w:cs="Tahoma"/>
        </w:rPr>
      </w:pPr>
    </w:p>
    <w:p w14:paraId="1B71D724" w14:textId="77777777" w:rsidR="00926466" w:rsidRPr="0091574F" w:rsidRDefault="00926466" w:rsidP="00926466">
      <w:pPr>
        <w:rPr>
          <w:rFonts w:ascii="Tahoma" w:hAnsi="Tahoma" w:cs="Tahoma"/>
        </w:rPr>
      </w:pPr>
      <w:r w:rsidRPr="0091574F">
        <w:rPr>
          <w:rFonts w:ascii="Tahoma" w:hAnsi="Tahoma" w:cs="Tahoma"/>
          <w:b/>
        </w:rPr>
        <w:t>Outcome 1</w:t>
      </w:r>
      <w:r w:rsidRPr="0091574F">
        <w:rPr>
          <w:rFonts w:ascii="Tahoma" w:hAnsi="Tahoma" w:cs="Tahoma"/>
        </w:rPr>
        <w:t xml:space="preserve">: Increased healthy life expectancy: taking account of the health quality as well as the length of life. </w:t>
      </w:r>
    </w:p>
    <w:p w14:paraId="7957374C" w14:textId="77777777" w:rsidR="00926466" w:rsidRPr="0091574F" w:rsidRDefault="00926466" w:rsidP="00926466">
      <w:pPr>
        <w:rPr>
          <w:rFonts w:ascii="Tahoma" w:hAnsi="Tahoma" w:cs="Tahoma"/>
        </w:rPr>
      </w:pPr>
      <w:r w:rsidRPr="0091574F">
        <w:rPr>
          <w:rFonts w:ascii="Tahoma" w:hAnsi="Tahoma" w:cs="Tahoma"/>
          <w:b/>
        </w:rPr>
        <w:t>Outcome 2</w:t>
      </w:r>
      <w:r w:rsidRPr="0091574F">
        <w:rPr>
          <w:rFonts w:ascii="Tahoma" w:hAnsi="Tahoma" w:cs="Tahoma"/>
        </w:rPr>
        <w:t>: Reduced differences in life expectancy and healthy life expectancy between communities: through greater improvements in more disadvantaged communities.</w:t>
      </w:r>
    </w:p>
    <w:p w14:paraId="21F159CB" w14:textId="77777777" w:rsidR="00926466" w:rsidRPr="0091574F" w:rsidRDefault="00926466" w:rsidP="00D130FC">
      <w:pPr>
        <w:numPr>
          <w:ilvl w:val="0"/>
          <w:numId w:val="12"/>
        </w:numPr>
        <w:ind w:left="426" w:hanging="426"/>
        <w:contextualSpacing/>
        <w:rPr>
          <w:rFonts w:ascii="Tahoma" w:hAnsi="Tahoma" w:cs="Tahoma"/>
        </w:rPr>
      </w:pPr>
      <w:r w:rsidRPr="0091574F">
        <w:rPr>
          <w:rFonts w:ascii="Tahoma" w:hAnsi="Tahoma" w:cs="Tahoma"/>
        </w:rPr>
        <w:t>In addition, the project should be relevant to one of the following four domains described in  the Public Health Outcomes Framework:</w:t>
      </w:r>
    </w:p>
    <w:p w14:paraId="430E8BE6" w14:textId="77777777" w:rsidR="00926466" w:rsidRPr="0091574F" w:rsidRDefault="00926466" w:rsidP="00926466">
      <w:pPr>
        <w:rPr>
          <w:rFonts w:ascii="Tahoma" w:hAnsi="Tahoma" w:cs="Tahoma"/>
        </w:rPr>
      </w:pPr>
      <w:r w:rsidRPr="0091574F">
        <w:rPr>
          <w:rFonts w:ascii="Tahoma" w:hAnsi="Tahoma" w:cs="Tahoma"/>
          <w:b/>
        </w:rPr>
        <w:t>Domain 1</w:t>
      </w:r>
      <w:r w:rsidRPr="0091574F">
        <w:rPr>
          <w:rFonts w:ascii="Tahoma" w:hAnsi="Tahoma" w:cs="Tahoma"/>
        </w:rPr>
        <w:t>: Improving the wider determinants of health</w:t>
      </w:r>
    </w:p>
    <w:p w14:paraId="2019D784" w14:textId="77777777" w:rsidR="00926466" w:rsidRPr="0091574F" w:rsidRDefault="00926466" w:rsidP="00926466">
      <w:pPr>
        <w:rPr>
          <w:rFonts w:ascii="Tahoma" w:hAnsi="Tahoma" w:cs="Tahoma"/>
        </w:rPr>
      </w:pPr>
      <w:r w:rsidRPr="0091574F">
        <w:rPr>
          <w:rFonts w:ascii="Tahoma" w:hAnsi="Tahoma" w:cs="Tahoma"/>
        </w:rPr>
        <w:t xml:space="preserve">Objective: Improvements against wider factors that affect health and well being, and health inequalities </w:t>
      </w:r>
    </w:p>
    <w:p w14:paraId="1A6D9814" w14:textId="77777777" w:rsidR="00926466" w:rsidRPr="0091574F" w:rsidRDefault="00926466" w:rsidP="00926466">
      <w:pPr>
        <w:rPr>
          <w:rFonts w:ascii="Tahoma" w:hAnsi="Tahoma" w:cs="Tahoma"/>
        </w:rPr>
      </w:pPr>
      <w:r w:rsidRPr="0091574F">
        <w:rPr>
          <w:rFonts w:ascii="Tahoma" w:hAnsi="Tahoma" w:cs="Tahoma"/>
          <w:b/>
        </w:rPr>
        <w:t>Domain 2</w:t>
      </w:r>
      <w:r w:rsidRPr="0091574F">
        <w:rPr>
          <w:rFonts w:ascii="Tahoma" w:hAnsi="Tahoma" w:cs="Tahoma"/>
        </w:rPr>
        <w:t>: Health improvement</w:t>
      </w:r>
    </w:p>
    <w:p w14:paraId="797008C9" w14:textId="77777777" w:rsidR="00926466" w:rsidRPr="0091574F" w:rsidRDefault="00926466" w:rsidP="00926466">
      <w:pPr>
        <w:rPr>
          <w:rFonts w:ascii="Tahoma" w:hAnsi="Tahoma" w:cs="Tahoma"/>
        </w:rPr>
      </w:pPr>
      <w:r w:rsidRPr="0091574F">
        <w:rPr>
          <w:rFonts w:ascii="Tahoma" w:hAnsi="Tahoma" w:cs="Tahoma"/>
        </w:rPr>
        <w:t>Objective: People are helped to live healthy lifestyles, make healthy choices and reduce health inequalities</w:t>
      </w:r>
    </w:p>
    <w:p w14:paraId="5A0DF8D6" w14:textId="77777777" w:rsidR="00926466" w:rsidRPr="0091574F" w:rsidRDefault="00926466" w:rsidP="00926466">
      <w:pPr>
        <w:rPr>
          <w:rFonts w:ascii="Tahoma" w:hAnsi="Tahoma" w:cs="Tahoma"/>
        </w:rPr>
      </w:pPr>
      <w:r w:rsidRPr="0091574F">
        <w:rPr>
          <w:rFonts w:ascii="Tahoma" w:hAnsi="Tahoma" w:cs="Tahoma"/>
          <w:b/>
        </w:rPr>
        <w:t>Domain 3</w:t>
      </w:r>
      <w:r w:rsidRPr="0091574F">
        <w:rPr>
          <w:rFonts w:ascii="Tahoma" w:hAnsi="Tahoma" w:cs="Tahoma"/>
        </w:rPr>
        <w:t>: Health protection</w:t>
      </w:r>
    </w:p>
    <w:p w14:paraId="65100048" w14:textId="77777777" w:rsidR="00926466" w:rsidRPr="0091574F" w:rsidRDefault="00926466" w:rsidP="00926466">
      <w:pPr>
        <w:rPr>
          <w:rFonts w:ascii="Tahoma" w:hAnsi="Tahoma" w:cs="Tahoma"/>
        </w:rPr>
      </w:pPr>
      <w:r w:rsidRPr="0091574F">
        <w:rPr>
          <w:rFonts w:ascii="Tahoma" w:hAnsi="Tahoma" w:cs="Tahoma"/>
        </w:rPr>
        <w:t>Objective: The population’s health is protected from major incidents and other threats, while reducing health inequalities</w:t>
      </w:r>
    </w:p>
    <w:p w14:paraId="31E7C27E" w14:textId="77777777" w:rsidR="00926466" w:rsidRPr="0091574F" w:rsidRDefault="00926466" w:rsidP="00926466">
      <w:pPr>
        <w:rPr>
          <w:rFonts w:ascii="Tahoma" w:hAnsi="Tahoma" w:cs="Tahoma"/>
        </w:rPr>
      </w:pPr>
      <w:r w:rsidRPr="0091574F">
        <w:rPr>
          <w:rFonts w:ascii="Tahoma" w:hAnsi="Tahoma" w:cs="Tahoma"/>
          <w:b/>
        </w:rPr>
        <w:t>Domain 4</w:t>
      </w:r>
      <w:r w:rsidRPr="0091574F">
        <w:rPr>
          <w:rFonts w:ascii="Tahoma" w:hAnsi="Tahoma" w:cs="Tahoma"/>
        </w:rPr>
        <w:t>: Healthcare public health and preventing premature mortality</w:t>
      </w:r>
    </w:p>
    <w:p w14:paraId="231D2AAD" w14:textId="77777777" w:rsidR="00926466" w:rsidRPr="0091574F" w:rsidRDefault="00926466" w:rsidP="00926466">
      <w:pPr>
        <w:rPr>
          <w:rFonts w:ascii="Tahoma" w:hAnsi="Tahoma" w:cs="Tahoma"/>
        </w:rPr>
      </w:pPr>
      <w:r w:rsidRPr="0091574F">
        <w:rPr>
          <w:rFonts w:ascii="Tahoma" w:hAnsi="Tahoma" w:cs="Tahoma"/>
        </w:rPr>
        <w:t>Objective: Reduced numbers of people living with preventable ill health and people dying prematurely, while reducing the gap between communities</w:t>
      </w:r>
    </w:p>
    <w:p w14:paraId="30FAEC97" w14:textId="77777777" w:rsidR="00926466" w:rsidRPr="0091574F" w:rsidRDefault="00926466" w:rsidP="00D130FC">
      <w:pPr>
        <w:numPr>
          <w:ilvl w:val="0"/>
          <w:numId w:val="12"/>
        </w:numPr>
        <w:ind w:left="284" w:hanging="284"/>
        <w:contextualSpacing/>
        <w:rPr>
          <w:rFonts w:ascii="Tahoma" w:hAnsi="Tahoma" w:cs="Tahoma"/>
        </w:rPr>
      </w:pPr>
      <w:r w:rsidRPr="0091574F">
        <w:rPr>
          <w:rFonts w:ascii="Tahoma" w:hAnsi="Tahoma" w:cs="Tahoma"/>
        </w:rPr>
        <w:t xml:space="preserve">Finally, projects should be related to one of the </w:t>
      </w:r>
      <w:r w:rsidRPr="0091574F">
        <w:rPr>
          <w:rFonts w:ascii="Tahoma" w:hAnsi="Tahoma" w:cs="Tahoma"/>
          <w:b/>
        </w:rPr>
        <w:t>indicators</w:t>
      </w:r>
      <w:r w:rsidRPr="0091574F">
        <w:rPr>
          <w:rFonts w:ascii="Tahoma" w:hAnsi="Tahoma" w:cs="Tahoma"/>
        </w:rPr>
        <w:t xml:space="preserve"> listed for the above 4 domains.</w:t>
      </w:r>
    </w:p>
    <w:p w14:paraId="25532A1C" w14:textId="77777777" w:rsidR="00926466" w:rsidRPr="0091574F" w:rsidRDefault="00926466" w:rsidP="00926466">
      <w:pPr>
        <w:rPr>
          <w:rFonts w:ascii="Tahoma" w:hAnsi="Tahoma" w:cs="Tahoma"/>
        </w:rPr>
      </w:pPr>
      <w:r w:rsidRPr="0091574F">
        <w:rPr>
          <w:rFonts w:ascii="Tahoma" w:hAnsi="Tahoma" w:cs="Tahoma"/>
        </w:rPr>
        <w:t xml:space="preserve">The outcomes, domain and indicators are described in: Improving Outcomes and Supporting Transparency: A Public Health Outcomes Framework for England 2013-2016. </w:t>
      </w:r>
    </w:p>
    <w:p w14:paraId="02833211" w14:textId="77777777" w:rsidR="00926466" w:rsidRPr="0091574F" w:rsidRDefault="00926466" w:rsidP="00926466">
      <w:pPr>
        <w:rPr>
          <w:rFonts w:ascii="Tahoma" w:hAnsi="Tahoma" w:cs="Tahoma"/>
        </w:rPr>
      </w:pPr>
      <w:r w:rsidRPr="0091574F">
        <w:rPr>
          <w:rFonts w:ascii="Tahoma" w:hAnsi="Tahoma" w:cs="Tahoma"/>
        </w:rPr>
        <w:t xml:space="preserve">A PDF of this document is available at: </w:t>
      </w:r>
      <w:hyperlink r:id="rId21" w:history="1">
        <w:r w:rsidRPr="0091574F">
          <w:rPr>
            <w:rFonts w:ascii="Tahoma" w:hAnsi="Tahoma" w:cs="Tahoma"/>
            <w:color w:val="0000FF"/>
            <w:u w:val="single"/>
          </w:rPr>
          <w:t>https://www.gov.uk/government/publications/healthy-lives-healthy-people-improving-outcomes-and-supporting-transparency</w:t>
        </w:r>
      </w:hyperlink>
      <w:r w:rsidRPr="0091574F">
        <w:rPr>
          <w:rFonts w:ascii="Tahoma" w:hAnsi="Tahoma" w:cs="Tahoma"/>
        </w:rPr>
        <w:t xml:space="preserve">  </w:t>
      </w:r>
    </w:p>
    <w:p w14:paraId="7E246AFF" w14:textId="77777777" w:rsidR="00926466" w:rsidRPr="0091574F" w:rsidRDefault="00926466" w:rsidP="00926466">
      <w:pPr>
        <w:rPr>
          <w:rFonts w:ascii="Tahoma" w:hAnsi="Tahoma" w:cs="Tahoma"/>
        </w:rPr>
      </w:pPr>
      <w:r w:rsidRPr="0091574F">
        <w:rPr>
          <w:rFonts w:ascii="Tahoma" w:hAnsi="Tahoma" w:cs="Tahoma"/>
        </w:rPr>
        <w:t>The 2016 ‘refresh’ of the indicators and the accompanying ‘at a  glance guide’ can be found here:</w:t>
      </w:r>
    </w:p>
    <w:p w14:paraId="5629BB03" w14:textId="77777777" w:rsidR="00926466" w:rsidRPr="0091574F" w:rsidRDefault="00011C73" w:rsidP="00926466">
      <w:pPr>
        <w:rPr>
          <w:rFonts w:ascii="Tahoma" w:hAnsi="Tahoma" w:cs="Tahoma"/>
        </w:rPr>
      </w:pPr>
      <w:hyperlink r:id="rId22" w:history="1">
        <w:r w:rsidR="00926466" w:rsidRPr="0091574F">
          <w:rPr>
            <w:rFonts w:ascii="Tahoma" w:hAnsi="Tahoma" w:cs="Tahoma"/>
            <w:color w:val="0000FF"/>
            <w:u w:val="single"/>
          </w:rPr>
          <w:t>https://www.gov.uk/government/uploads/system/uploads/attachment_data/file/520455/PHOF_cons_response.pdf</w:t>
        </w:r>
      </w:hyperlink>
    </w:p>
    <w:p w14:paraId="19F8551B" w14:textId="77777777" w:rsidR="00926466" w:rsidRPr="0091574F" w:rsidRDefault="00926466" w:rsidP="00926466">
      <w:pPr>
        <w:rPr>
          <w:rFonts w:ascii="Tahoma" w:hAnsi="Tahoma" w:cs="Tahoma"/>
        </w:rPr>
      </w:pPr>
      <w:r w:rsidRPr="0091574F">
        <w:rPr>
          <w:rFonts w:ascii="Tahoma" w:hAnsi="Tahoma" w:cs="Tahoma"/>
        </w:rPr>
        <w:t>and here:</w:t>
      </w:r>
    </w:p>
    <w:p w14:paraId="66E5BFAD" w14:textId="77777777" w:rsidR="00926466" w:rsidRPr="0091574F" w:rsidRDefault="00011C73" w:rsidP="00926466">
      <w:pPr>
        <w:rPr>
          <w:rFonts w:ascii="Tahoma" w:hAnsi="Tahoma" w:cs="Tahoma"/>
        </w:rPr>
      </w:pPr>
      <w:hyperlink r:id="rId23" w:history="1">
        <w:r w:rsidR="00926466" w:rsidRPr="0091574F">
          <w:rPr>
            <w:rFonts w:ascii="Tahoma" w:hAnsi="Tahoma" w:cs="Tahoma"/>
            <w:color w:val="0000FF"/>
            <w:u w:val="single"/>
          </w:rPr>
          <w:t>https://www.gov.uk/government/uploads/system/uploads/attachment_data/file/520457/At_a_glance.pdf</w:t>
        </w:r>
      </w:hyperlink>
    </w:p>
    <w:p w14:paraId="1775D6E2" w14:textId="498A97B6" w:rsidR="00D7204E" w:rsidRPr="006C1958" w:rsidRDefault="00926466" w:rsidP="00201A08">
      <w:pPr>
        <w:rPr>
          <w:rFonts w:ascii="Tahoma" w:hAnsi="Tahoma" w:cs="Tahoma"/>
        </w:rPr>
      </w:pPr>
      <w:r w:rsidRPr="0091574F">
        <w:rPr>
          <w:rFonts w:ascii="Tahoma" w:hAnsi="Tahoma" w:cs="Tahoma"/>
        </w:rPr>
        <w:t xml:space="preserve">You should ensure you are familiar with these documents prior to placement. </w:t>
      </w:r>
    </w:p>
    <w:sectPr w:rsidR="00D7204E" w:rsidRPr="006C1958" w:rsidSect="00682437">
      <w:headerReference w:type="default" r:id="rId24"/>
      <w:footerReference w:type="even" r:id="rId25"/>
      <w:footerReference w:type="default" r:id="rId26"/>
      <w:pgSz w:w="11906" w:h="16838" w:code="9"/>
      <w:pgMar w:top="851" w:right="1418" w:bottom="851"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DDCA9" w14:textId="77777777" w:rsidR="00011C73" w:rsidRDefault="00011C73" w:rsidP="00973ADB">
      <w:pPr>
        <w:spacing w:after="0"/>
      </w:pPr>
      <w:r>
        <w:separator/>
      </w:r>
    </w:p>
  </w:endnote>
  <w:endnote w:type="continuationSeparator" w:id="0">
    <w:p w14:paraId="24C4502F" w14:textId="77777777" w:rsidR="00011C73" w:rsidRDefault="00011C73" w:rsidP="00973ADB">
      <w:pPr>
        <w:spacing w:after="0"/>
      </w:pPr>
      <w:r>
        <w:continuationSeparator/>
      </w:r>
    </w:p>
  </w:endnote>
  <w:endnote w:type="continuationNotice" w:id="1">
    <w:p w14:paraId="5E69B53C" w14:textId="77777777" w:rsidR="00011C73" w:rsidRDefault="00011C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16860757"/>
      <w:docPartObj>
        <w:docPartGallery w:val="Page Numbers (Bottom of Page)"/>
        <w:docPartUnique/>
      </w:docPartObj>
    </w:sdtPr>
    <w:sdtEndPr>
      <w:rPr>
        <w:rStyle w:val="PageNumber"/>
      </w:rPr>
    </w:sdtEndPr>
    <w:sdtContent>
      <w:p w14:paraId="3FB56325" w14:textId="75F7E753" w:rsidR="004B28A0" w:rsidRDefault="004B28A0" w:rsidP="008C71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sdtContent>
  </w:sdt>
  <w:p w14:paraId="51BD45DA" w14:textId="77777777" w:rsidR="004B28A0" w:rsidRDefault="004B28A0" w:rsidP="006170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8539" w14:textId="77777777" w:rsidR="004B28A0" w:rsidRDefault="004B28A0" w:rsidP="006C40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37B852" w14:textId="77777777" w:rsidR="004B28A0" w:rsidRDefault="004B28A0" w:rsidP="006C405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BC1C0" w14:textId="6F2C5A19" w:rsidR="004B28A0" w:rsidRDefault="004B28A0" w:rsidP="006C40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90</w:t>
    </w:r>
    <w:r>
      <w:rPr>
        <w:rStyle w:val="PageNumber"/>
      </w:rPr>
      <w:fldChar w:fldCharType="end"/>
    </w:r>
  </w:p>
  <w:p w14:paraId="2984BED7" w14:textId="77777777" w:rsidR="004B28A0" w:rsidRDefault="004B28A0" w:rsidP="006C40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F0DE3" w14:textId="77777777" w:rsidR="00011C73" w:rsidRDefault="00011C73" w:rsidP="00973ADB">
      <w:pPr>
        <w:spacing w:after="0"/>
      </w:pPr>
      <w:r>
        <w:separator/>
      </w:r>
    </w:p>
  </w:footnote>
  <w:footnote w:type="continuationSeparator" w:id="0">
    <w:p w14:paraId="3C238453" w14:textId="77777777" w:rsidR="00011C73" w:rsidRDefault="00011C73" w:rsidP="00973ADB">
      <w:pPr>
        <w:spacing w:after="0"/>
      </w:pPr>
      <w:r>
        <w:continuationSeparator/>
      </w:r>
    </w:p>
  </w:footnote>
  <w:footnote w:type="continuationNotice" w:id="1">
    <w:p w14:paraId="1E83E27C" w14:textId="77777777" w:rsidR="00011C73" w:rsidRDefault="00011C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00AB" w14:textId="77777777" w:rsidR="004B28A0" w:rsidRPr="00B9701B" w:rsidRDefault="004B28A0" w:rsidP="0061702B">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86BF" w14:textId="77777777" w:rsidR="004B28A0" w:rsidRDefault="004B28A0">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E26E9"/>
    <w:multiLevelType w:val="hybridMultilevel"/>
    <w:tmpl w:val="F0AEF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96BDD"/>
    <w:multiLevelType w:val="hybridMultilevel"/>
    <w:tmpl w:val="2C88C14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871BB3"/>
    <w:multiLevelType w:val="hybridMultilevel"/>
    <w:tmpl w:val="B9489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E653EE"/>
    <w:multiLevelType w:val="multilevel"/>
    <w:tmpl w:val="0CBE1D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34F3FF6"/>
    <w:multiLevelType w:val="hybridMultilevel"/>
    <w:tmpl w:val="5D1ED1A2"/>
    <w:lvl w:ilvl="0" w:tplc="74D810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9E51C6"/>
    <w:multiLevelType w:val="hybridMultilevel"/>
    <w:tmpl w:val="99447122"/>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381E2026"/>
    <w:multiLevelType w:val="hybridMultilevel"/>
    <w:tmpl w:val="0F1E5354"/>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9733760"/>
    <w:multiLevelType w:val="hybridMultilevel"/>
    <w:tmpl w:val="35D240F0"/>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F8A442C"/>
    <w:multiLevelType w:val="hybridMultilevel"/>
    <w:tmpl w:val="625493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44D0FC4"/>
    <w:multiLevelType w:val="hybridMultilevel"/>
    <w:tmpl w:val="A850AB3C"/>
    <w:lvl w:ilvl="0" w:tplc="D13A24AE">
      <w:start w:val="1"/>
      <w:numFmt w:val="decimal"/>
      <w:lvlText w:val="%1."/>
      <w:lvlJc w:val="left"/>
      <w:pPr>
        <w:ind w:left="720" w:hanging="360"/>
      </w:pPr>
      <w:rPr>
        <w:rFonts w:ascii="Arial" w:eastAsia="MS Mincho"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AD4759"/>
    <w:multiLevelType w:val="hybridMultilevel"/>
    <w:tmpl w:val="0B003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9A2D64"/>
    <w:multiLevelType w:val="hybridMultilevel"/>
    <w:tmpl w:val="146CCB22"/>
    <w:lvl w:ilvl="0" w:tplc="371ED1B6">
      <w:start w:val="4"/>
      <w:numFmt w:val="bullet"/>
      <w:lvlText w:val="•"/>
      <w:lvlJc w:val="left"/>
      <w:pPr>
        <w:ind w:left="1080" w:hanging="72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1480E89"/>
    <w:multiLevelType w:val="hybridMultilevel"/>
    <w:tmpl w:val="83864A8A"/>
    <w:lvl w:ilvl="0" w:tplc="FA22752C">
      <w:start w:val="1"/>
      <w:numFmt w:val="decimal"/>
      <w:lvlText w:val="%1."/>
      <w:lvlJc w:val="left"/>
      <w:pPr>
        <w:ind w:left="1080" w:hanging="72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0F40113"/>
    <w:multiLevelType w:val="hybridMultilevel"/>
    <w:tmpl w:val="83864A8A"/>
    <w:lvl w:ilvl="0" w:tplc="FA22752C">
      <w:start w:val="1"/>
      <w:numFmt w:val="decimal"/>
      <w:lvlText w:val="%1."/>
      <w:lvlJc w:val="left"/>
      <w:pPr>
        <w:ind w:left="1080" w:hanging="72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9563227"/>
    <w:multiLevelType w:val="hybridMultilevel"/>
    <w:tmpl w:val="99D89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E205346"/>
    <w:multiLevelType w:val="multilevel"/>
    <w:tmpl w:val="D574423C"/>
    <w:styleLink w:val="Style1"/>
    <w:lvl w:ilvl="0">
      <w:start w:val="2"/>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5"/>
  </w:num>
  <w:num w:numId="2">
    <w:abstractNumId w:val="6"/>
  </w:num>
  <w:num w:numId="3">
    <w:abstractNumId w:val="7"/>
  </w:num>
  <w:num w:numId="4">
    <w:abstractNumId w:val="15"/>
  </w:num>
  <w:num w:numId="5">
    <w:abstractNumId w:val="2"/>
  </w:num>
  <w:num w:numId="6">
    <w:abstractNumId w:va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1"/>
  </w:num>
  <w:num w:numId="10">
    <w:abstractNumId w:val="9"/>
  </w:num>
  <w:num w:numId="11">
    <w:abstractNumId w:val="13"/>
  </w:num>
  <w:num w:numId="12">
    <w:abstractNumId w:val="0"/>
  </w:num>
  <w:num w:numId="13">
    <w:abstractNumId w:val="1"/>
  </w:num>
  <w:num w:numId="14">
    <w:abstractNumId w:val="10"/>
  </w:num>
  <w:num w:numId="15">
    <w:abstractNumId w:val="4"/>
  </w:num>
  <w:num w:numId="1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05D"/>
    <w:rsid w:val="00000DD9"/>
    <w:rsid w:val="000072B0"/>
    <w:rsid w:val="0001190F"/>
    <w:rsid w:val="00011C73"/>
    <w:rsid w:val="000145F3"/>
    <w:rsid w:val="00017BCA"/>
    <w:rsid w:val="00026AFD"/>
    <w:rsid w:val="00035D16"/>
    <w:rsid w:val="000374AF"/>
    <w:rsid w:val="00037758"/>
    <w:rsid w:val="00040A32"/>
    <w:rsid w:val="00045F75"/>
    <w:rsid w:val="00046551"/>
    <w:rsid w:val="000505E0"/>
    <w:rsid w:val="00053021"/>
    <w:rsid w:val="000539F1"/>
    <w:rsid w:val="00055E49"/>
    <w:rsid w:val="000610C6"/>
    <w:rsid w:val="0006668C"/>
    <w:rsid w:val="00067556"/>
    <w:rsid w:val="00070076"/>
    <w:rsid w:val="00071FD3"/>
    <w:rsid w:val="0007466D"/>
    <w:rsid w:val="00075785"/>
    <w:rsid w:val="000762B4"/>
    <w:rsid w:val="00085A98"/>
    <w:rsid w:val="00085DBE"/>
    <w:rsid w:val="000958A0"/>
    <w:rsid w:val="00096096"/>
    <w:rsid w:val="000977C8"/>
    <w:rsid w:val="000A1D6C"/>
    <w:rsid w:val="000A5823"/>
    <w:rsid w:val="000A6736"/>
    <w:rsid w:val="000A6A44"/>
    <w:rsid w:val="000B0D10"/>
    <w:rsid w:val="000B1B3A"/>
    <w:rsid w:val="000B31E0"/>
    <w:rsid w:val="000C3969"/>
    <w:rsid w:val="000D1DB6"/>
    <w:rsid w:val="000D1F24"/>
    <w:rsid w:val="000D5B48"/>
    <w:rsid w:val="000F474C"/>
    <w:rsid w:val="000F6227"/>
    <w:rsid w:val="0010118F"/>
    <w:rsid w:val="00101A94"/>
    <w:rsid w:val="0010605F"/>
    <w:rsid w:val="00125216"/>
    <w:rsid w:val="00130AF2"/>
    <w:rsid w:val="00143668"/>
    <w:rsid w:val="00143D88"/>
    <w:rsid w:val="0015072F"/>
    <w:rsid w:val="00154217"/>
    <w:rsid w:val="00157ABB"/>
    <w:rsid w:val="00161424"/>
    <w:rsid w:val="00163350"/>
    <w:rsid w:val="00165939"/>
    <w:rsid w:val="0016666E"/>
    <w:rsid w:val="00170A6E"/>
    <w:rsid w:val="0017467C"/>
    <w:rsid w:val="00174AC9"/>
    <w:rsid w:val="001756CD"/>
    <w:rsid w:val="001821D8"/>
    <w:rsid w:val="001835CA"/>
    <w:rsid w:val="0018417F"/>
    <w:rsid w:val="001842B0"/>
    <w:rsid w:val="00190E18"/>
    <w:rsid w:val="0019630A"/>
    <w:rsid w:val="001A0643"/>
    <w:rsid w:val="001A2FD6"/>
    <w:rsid w:val="001B00C2"/>
    <w:rsid w:val="001B144B"/>
    <w:rsid w:val="001B5D8A"/>
    <w:rsid w:val="001C0044"/>
    <w:rsid w:val="001C0EE9"/>
    <w:rsid w:val="001C5B15"/>
    <w:rsid w:val="001D3F51"/>
    <w:rsid w:val="001F1354"/>
    <w:rsid w:val="00201636"/>
    <w:rsid w:val="00201A08"/>
    <w:rsid w:val="002020AA"/>
    <w:rsid w:val="00212C0B"/>
    <w:rsid w:val="00216757"/>
    <w:rsid w:val="00225182"/>
    <w:rsid w:val="0022605C"/>
    <w:rsid w:val="00234A66"/>
    <w:rsid w:val="00234D2F"/>
    <w:rsid w:val="00240DA8"/>
    <w:rsid w:val="002468AF"/>
    <w:rsid w:val="002479BA"/>
    <w:rsid w:val="00250543"/>
    <w:rsid w:val="002619D5"/>
    <w:rsid w:val="0027365A"/>
    <w:rsid w:val="002760A3"/>
    <w:rsid w:val="00276425"/>
    <w:rsid w:val="00277F73"/>
    <w:rsid w:val="00292499"/>
    <w:rsid w:val="0029301D"/>
    <w:rsid w:val="00295A2E"/>
    <w:rsid w:val="00297856"/>
    <w:rsid w:val="002A1DB5"/>
    <w:rsid w:val="002A21CC"/>
    <w:rsid w:val="002A3B24"/>
    <w:rsid w:val="002A40AC"/>
    <w:rsid w:val="002B0CB4"/>
    <w:rsid w:val="002B7B2B"/>
    <w:rsid w:val="002C1DBA"/>
    <w:rsid w:val="002C39A2"/>
    <w:rsid w:val="002E0265"/>
    <w:rsid w:val="002E26C8"/>
    <w:rsid w:val="002E3C93"/>
    <w:rsid w:val="002E5250"/>
    <w:rsid w:val="0030614C"/>
    <w:rsid w:val="0031180B"/>
    <w:rsid w:val="003168B7"/>
    <w:rsid w:val="00335795"/>
    <w:rsid w:val="003505F7"/>
    <w:rsid w:val="003531B0"/>
    <w:rsid w:val="003619D6"/>
    <w:rsid w:val="0036694E"/>
    <w:rsid w:val="00371046"/>
    <w:rsid w:val="00373086"/>
    <w:rsid w:val="00374377"/>
    <w:rsid w:val="003750C0"/>
    <w:rsid w:val="003767B9"/>
    <w:rsid w:val="003812C8"/>
    <w:rsid w:val="00397A7B"/>
    <w:rsid w:val="003A6DBB"/>
    <w:rsid w:val="003B16D2"/>
    <w:rsid w:val="003B35F2"/>
    <w:rsid w:val="003B7AE8"/>
    <w:rsid w:val="003B7C70"/>
    <w:rsid w:val="003C1E6B"/>
    <w:rsid w:val="003C603B"/>
    <w:rsid w:val="003D1636"/>
    <w:rsid w:val="003D39AB"/>
    <w:rsid w:val="003E34BF"/>
    <w:rsid w:val="003E7672"/>
    <w:rsid w:val="003F485C"/>
    <w:rsid w:val="004028F1"/>
    <w:rsid w:val="00403954"/>
    <w:rsid w:val="00407471"/>
    <w:rsid w:val="00410BFC"/>
    <w:rsid w:val="00412E77"/>
    <w:rsid w:val="004162CC"/>
    <w:rsid w:val="00416D81"/>
    <w:rsid w:val="004223CA"/>
    <w:rsid w:val="00431B0D"/>
    <w:rsid w:val="00434810"/>
    <w:rsid w:val="00437EEA"/>
    <w:rsid w:val="004404B7"/>
    <w:rsid w:val="0044297A"/>
    <w:rsid w:val="00451E95"/>
    <w:rsid w:val="00455702"/>
    <w:rsid w:val="00460016"/>
    <w:rsid w:val="00460DF6"/>
    <w:rsid w:val="0046472A"/>
    <w:rsid w:val="00464F5A"/>
    <w:rsid w:val="0047127F"/>
    <w:rsid w:val="0048005F"/>
    <w:rsid w:val="0049282B"/>
    <w:rsid w:val="00495486"/>
    <w:rsid w:val="004A3036"/>
    <w:rsid w:val="004A4622"/>
    <w:rsid w:val="004A503D"/>
    <w:rsid w:val="004A7A15"/>
    <w:rsid w:val="004B28A0"/>
    <w:rsid w:val="004B6E76"/>
    <w:rsid w:val="004C5383"/>
    <w:rsid w:val="004C581A"/>
    <w:rsid w:val="004D11C8"/>
    <w:rsid w:val="004D17BE"/>
    <w:rsid w:val="004D2415"/>
    <w:rsid w:val="004D4261"/>
    <w:rsid w:val="004D51FB"/>
    <w:rsid w:val="004D6732"/>
    <w:rsid w:val="004E148C"/>
    <w:rsid w:val="004E600F"/>
    <w:rsid w:val="004E6AC1"/>
    <w:rsid w:val="004F5868"/>
    <w:rsid w:val="00505123"/>
    <w:rsid w:val="00507F03"/>
    <w:rsid w:val="005132F0"/>
    <w:rsid w:val="00520652"/>
    <w:rsid w:val="00522CAD"/>
    <w:rsid w:val="005253C5"/>
    <w:rsid w:val="00540C8A"/>
    <w:rsid w:val="005447A9"/>
    <w:rsid w:val="00546097"/>
    <w:rsid w:val="00546845"/>
    <w:rsid w:val="00554CE7"/>
    <w:rsid w:val="00555171"/>
    <w:rsid w:val="00555E80"/>
    <w:rsid w:val="00570133"/>
    <w:rsid w:val="00572EE2"/>
    <w:rsid w:val="0057353E"/>
    <w:rsid w:val="00573915"/>
    <w:rsid w:val="00574093"/>
    <w:rsid w:val="005806A0"/>
    <w:rsid w:val="00580C27"/>
    <w:rsid w:val="00592232"/>
    <w:rsid w:val="005975CF"/>
    <w:rsid w:val="005A2F24"/>
    <w:rsid w:val="005A391D"/>
    <w:rsid w:val="005B3372"/>
    <w:rsid w:val="005B592E"/>
    <w:rsid w:val="005B5AAD"/>
    <w:rsid w:val="005B6852"/>
    <w:rsid w:val="005C2215"/>
    <w:rsid w:val="005D505F"/>
    <w:rsid w:val="005D5258"/>
    <w:rsid w:val="005E1B72"/>
    <w:rsid w:val="005E5EFE"/>
    <w:rsid w:val="005E6CE9"/>
    <w:rsid w:val="006009F5"/>
    <w:rsid w:val="00613C18"/>
    <w:rsid w:val="0061702B"/>
    <w:rsid w:val="00620214"/>
    <w:rsid w:val="006253CA"/>
    <w:rsid w:val="00627D2F"/>
    <w:rsid w:val="006313A1"/>
    <w:rsid w:val="00634406"/>
    <w:rsid w:val="00644BBF"/>
    <w:rsid w:val="00652701"/>
    <w:rsid w:val="006547CB"/>
    <w:rsid w:val="00670F09"/>
    <w:rsid w:val="00674789"/>
    <w:rsid w:val="00682437"/>
    <w:rsid w:val="00684A4D"/>
    <w:rsid w:val="006868DF"/>
    <w:rsid w:val="00686D69"/>
    <w:rsid w:val="0069172D"/>
    <w:rsid w:val="00693976"/>
    <w:rsid w:val="006A0B2A"/>
    <w:rsid w:val="006A42B0"/>
    <w:rsid w:val="006B1031"/>
    <w:rsid w:val="006B13C0"/>
    <w:rsid w:val="006B1A2C"/>
    <w:rsid w:val="006B3452"/>
    <w:rsid w:val="006C1958"/>
    <w:rsid w:val="006C19CB"/>
    <w:rsid w:val="006C1E7E"/>
    <w:rsid w:val="006C3366"/>
    <w:rsid w:val="006C405D"/>
    <w:rsid w:val="006D60F1"/>
    <w:rsid w:val="006E3584"/>
    <w:rsid w:val="00701579"/>
    <w:rsid w:val="0070556C"/>
    <w:rsid w:val="007129ED"/>
    <w:rsid w:val="00713626"/>
    <w:rsid w:val="00716A63"/>
    <w:rsid w:val="00723A30"/>
    <w:rsid w:val="00726DDD"/>
    <w:rsid w:val="00726EFE"/>
    <w:rsid w:val="00727EE4"/>
    <w:rsid w:val="00731735"/>
    <w:rsid w:val="0073680E"/>
    <w:rsid w:val="00736B20"/>
    <w:rsid w:val="007402CF"/>
    <w:rsid w:val="0074313F"/>
    <w:rsid w:val="0076694A"/>
    <w:rsid w:val="00767CAC"/>
    <w:rsid w:val="007715F3"/>
    <w:rsid w:val="0078329B"/>
    <w:rsid w:val="007835D0"/>
    <w:rsid w:val="00784E33"/>
    <w:rsid w:val="00796AEF"/>
    <w:rsid w:val="007A2EA0"/>
    <w:rsid w:val="007C00F5"/>
    <w:rsid w:val="007C1288"/>
    <w:rsid w:val="007C6DB4"/>
    <w:rsid w:val="007C6E2B"/>
    <w:rsid w:val="007D012B"/>
    <w:rsid w:val="007D0DD6"/>
    <w:rsid w:val="007D7D31"/>
    <w:rsid w:val="007E0498"/>
    <w:rsid w:val="007E31F6"/>
    <w:rsid w:val="007F1028"/>
    <w:rsid w:val="007F137E"/>
    <w:rsid w:val="007F65D9"/>
    <w:rsid w:val="008017FB"/>
    <w:rsid w:val="008117F3"/>
    <w:rsid w:val="00814F0E"/>
    <w:rsid w:val="00825AB5"/>
    <w:rsid w:val="00831553"/>
    <w:rsid w:val="00836E1A"/>
    <w:rsid w:val="00853902"/>
    <w:rsid w:val="008634F9"/>
    <w:rsid w:val="0087391C"/>
    <w:rsid w:val="008808E3"/>
    <w:rsid w:val="00884EA2"/>
    <w:rsid w:val="00892CAA"/>
    <w:rsid w:val="00894347"/>
    <w:rsid w:val="008B33B3"/>
    <w:rsid w:val="008C02BF"/>
    <w:rsid w:val="008C103E"/>
    <w:rsid w:val="008C2736"/>
    <w:rsid w:val="008C3AA9"/>
    <w:rsid w:val="008C3C13"/>
    <w:rsid w:val="008C71BD"/>
    <w:rsid w:val="008C7D95"/>
    <w:rsid w:val="008D1AA2"/>
    <w:rsid w:val="008F7EF2"/>
    <w:rsid w:val="0090468B"/>
    <w:rsid w:val="00910B87"/>
    <w:rsid w:val="0091574F"/>
    <w:rsid w:val="009159BF"/>
    <w:rsid w:val="00926466"/>
    <w:rsid w:val="009361C7"/>
    <w:rsid w:val="00941064"/>
    <w:rsid w:val="009416EF"/>
    <w:rsid w:val="00944E3D"/>
    <w:rsid w:val="009453B7"/>
    <w:rsid w:val="00945576"/>
    <w:rsid w:val="009562E8"/>
    <w:rsid w:val="00961164"/>
    <w:rsid w:val="00965A99"/>
    <w:rsid w:val="009704B6"/>
    <w:rsid w:val="00973ADB"/>
    <w:rsid w:val="00973FE0"/>
    <w:rsid w:val="0097457D"/>
    <w:rsid w:val="00991785"/>
    <w:rsid w:val="00994DB3"/>
    <w:rsid w:val="009A102F"/>
    <w:rsid w:val="009B0F43"/>
    <w:rsid w:val="009B6091"/>
    <w:rsid w:val="009C1C62"/>
    <w:rsid w:val="009D3B46"/>
    <w:rsid w:val="009D57EB"/>
    <w:rsid w:val="009D665A"/>
    <w:rsid w:val="009F19B3"/>
    <w:rsid w:val="009F61FE"/>
    <w:rsid w:val="009F7063"/>
    <w:rsid w:val="00A10C79"/>
    <w:rsid w:val="00A10E8C"/>
    <w:rsid w:val="00A12657"/>
    <w:rsid w:val="00A23F83"/>
    <w:rsid w:val="00A36807"/>
    <w:rsid w:val="00A4517B"/>
    <w:rsid w:val="00A61991"/>
    <w:rsid w:val="00A6479D"/>
    <w:rsid w:val="00A66C61"/>
    <w:rsid w:val="00A72841"/>
    <w:rsid w:val="00A75C26"/>
    <w:rsid w:val="00A7771A"/>
    <w:rsid w:val="00A80646"/>
    <w:rsid w:val="00A80B5D"/>
    <w:rsid w:val="00A847D6"/>
    <w:rsid w:val="00A9110F"/>
    <w:rsid w:val="00AA4C9B"/>
    <w:rsid w:val="00AA7B63"/>
    <w:rsid w:val="00AC2B19"/>
    <w:rsid w:val="00AC2D4E"/>
    <w:rsid w:val="00AC39F0"/>
    <w:rsid w:val="00AD2F3F"/>
    <w:rsid w:val="00AD6C25"/>
    <w:rsid w:val="00AE3408"/>
    <w:rsid w:val="00AF28A7"/>
    <w:rsid w:val="00AF2DEE"/>
    <w:rsid w:val="00AF47DD"/>
    <w:rsid w:val="00AF707C"/>
    <w:rsid w:val="00AF72BB"/>
    <w:rsid w:val="00B01667"/>
    <w:rsid w:val="00B030AA"/>
    <w:rsid w:val="00B030D0"/>
    <w:rsid w:val="00B042D1"/>
    <w:rsid w:val="00B170F1"/>
    <w:rsid w:val="00B1766F"/>
    <w:rsid w:val="00B26D14"/>
    <w:rsid w:val="00B3704A"/>
    <w:rsid w:val="00B37CA1"/>
    <w:rsid w:val="00B51FFB"/>
    <w:rsid w:val="00B55B97"/>
    <w:rsid w:val="00B64F03"/>
    <w:rsid w:val="00B70988"/>
    <w:rsid w:val="00B74A00"/>
    <w:rsid w:val="00B76825"/>
    <w:rsid w:val="00BA049F"/>
    <w:rsid w:val="00BA13C8"/>
    <w:rsid w:val="00BA3F02"/>
    <w:rsid w:val="00BA69BF"/>
    <w:rsid w:val="00BA6D67"/>
    <w:rsid w:val="00BA7883"/>
    <w:rsid w:val="00BB3E82"/>
    <w:rsid w:val="00BB53B5"/>
    <w:rsid w:val="00BC68FB"/>
    <w:rsid w:val="00BD3593"/>
    <w:rsid w:val="00BE0CE1"/>
    <w:rsid w:val="00BE2321"/>
    <w:rsid w:val="00BE3723"/>
    <w:rsid w:val="00BF3D3B"/>
    <w:rsid w:val="00BF580D"/>
    <w:rsid w:val="00C008BC"/>
    <w:rsid w:val="00C05A48"/>
    <w:rsid w:val="00C07214"/>
    <w:rsid w:val="00C111BB"/>
    <w:rsid w:val="00C15509"/>
    <w:rsid w:val="00C1578D"/>
    <w:rsid w:val="00C236A3"/>
    <w:rsid w:val="00C255D5"/>
    <w:rsid w:val="00C30026"/>
    <w:rsid w:val="00C361D3"/>
    <w:rsid w:val="00C40047"/>
    <w:rsid w:val="00C42488"/>
    <w:rsid w:val="00C42C8D"/>
    <w:rsid w:val="00C476D7"/>
    <w:rsid w:val="00C4799D"/>
    <w:rsid w:val="00C52820"/>
    <w:rsid w:val="00C606F7"/>
    <w:rsid w:val="00C619A3"/>
    <w:rsid w:val="00C626ED"/>
    <w:rsid w:val="00C718A8"/>
    <w:rsid w:val="00C75BC1"/>
    <w:rsid w:val="00C8040C"/>
    <w:rsid w:val="00C82F8A"/>
    <w:rsid w:val="00C837DB"/>
    <w:rsid w:val="00C85F7D"/>
    <w:rsid w:val="00C91185"/>
    <w:rsid w:val="00C94FC7"/>
    <w:rsid w:val="00CA2218"/>
    <w:rsid w:val="00CB1F83"/>
    <w:rsid w:val="00CB78E3"/>
    <w:rsid w:val="00CC0121"/>
    <w:rsid w:val="00CC56A7"/>
    <w:rsid w:val="00CC590B"/>
    <w:rsid w:val="00CC60A9"/>
    <w:rsid w:val="00CD0BD4"/>
    <w:rsid w:val="00CD5E77"/>
    <w:rsid w:val="00CE07DE"/>
    <w:rsid w:val="00CF29EE"/>
    <w:rsid w:val="00CF6857"/>
    <w:rsid w:val="00D07AEF"/>
    <w:rsid w:val="00D11465"/>
    <w:rsid w:val="00D12EF5"/>
    <w:rsid w:val="00D130FC"/>
    <w:rsid w:val="00D263D3"/>
    <w:rsid w:val="00D27A8D"/>
    <w:rsid w:val="00D33FCD"/>
    <w:rsid w:val="00D3599A"/>
    <w:rsid w:val="00D3769F"/>
    <w:rsid w:val="00D40A64"/>
    <w:rsid w:val="00D41DE4"/>
    <w:rsid w:val="00D45DC5"/>
    <w:rsid w:val="00D46078"/>
    <w:rsid w:val="00D52958"/>
    <w:rsid w:val="00D53354"/>
    <w:rsid w:val="00D5530D"/>
    <w:rsid w:val="00D57669"/>
    <w:rsid w:val="00D62D52"/>
    <w:rsid w:val="00D7204E"/>
    <w:rsid w:val="00D735FB"/>
    <w:rsid w:val="00D81C76"/>
    <w:rsid w:val="00D87D9B"/>
    <w:rsid w:val="00D910C3"/>
    <w:rsid w:val="00D95AAA"/>
    <w:rsid w:val="00DA1530"/>
    <w:rsid w:val="00DA4DB6"/>
    <w:rsid w:val="00DA68CF"/>
    <w:rsid w:val="00DB046A"/>
    <w:rsid w:val="00DB40B0"/>
    <w:rsid w:val="00DB5267"/>
    <w:rsid w:val="00DC16C4"/>
    <w:rsid w:val="00DC2C5C"/>
    <w:rsid w:val="00DC2F75"/>
    <w:rsid w:val="00DE1135"/>
    <w:rsid w:val="00DF46BB"/>
    <w:rsid w:val="00DF57F4"/>
    <w:rsid w:val="00E02646"/>
    <w:rsid w:val="00E05049"/>
    <w:rsid w:val="00E05691"/>
    <w:rsid w:val="00E074CF"/>
    <w:rsid w:val="00E11FBA"/>
    <w:rsid w:val="00E12023"/>
    <w:rsid w:val="00E13732"/>
    <w:rsid w:val="00E16A7A"/>
    <w:rsid w:val="00E31D6E"/>
    <w:rsid w:val="00E32390"/>
    <w:rsid w:val="00E4078B"/>
    <w:rsid w:val="00E43633"/>
    <w:rsid w:val="00E45487"/>
    <w:rsid w:val="00E54044"/>
    <w:rsid w:val="00E61A0F"/>
    <w:rsid w:val="00E6378C"/>
    <w:rsid w:val="00E64132"/>
    <w:rsid w:val="00E721DB"/>
    <w:rsid w:val="00E73958"/>
    <w:rsid w:val="00E83C88"/>
    <w:rsid w:val="00E851B5"/>
    <w:rsid w:val="00E87E1F"/>
    <w:rsid w:val="00E926AE"/>
    <w:rsid w:val="00E94DC5"/>
    <w:rsid w:val="00EA033A"/>
    <w:rsid w:val="00EA76CB"/>
    <w:rsid w:val="00EB28E5"/>
    <w:rsid w:val="00EB2A4E"/>
    <w:rsid w:val="00EB3FEA"/>
    <w:rsid w:val="00EB695C"/>
    <w:rsid w:val="00EC0215"/>
    <w:rsid w:val="00EC2509"/>
    <w:rsid w:val="00EC47E4"/>
    <w:rsid w:val="00EC77A0"/>
    <w:rsid w:val="00ED083B"/>
    <w:rsid w:val="00ED2055"/>
    <w:rsid w:val="00ED606E"/>
    <w:rsid w:val="00ED6CF8"/>
    <w:rsid w:val="00ED6F79"/>
    <w:rsid w:val="00EE1536"/>
    <w:rsid w:val="00EE17AD"/>
    <w:rsid w:val="00EE1892"/>
    <w:rsid w:val="00EE21D3"/>
    <w:rsid w:val="00EE3D6F"/>
    <w:rsid w:val="00EF3677"/>
    <w:rsid w:val="00EF550A"/>
    <w:rsid w:val="00EF7594"/>
    <w:rsid w:val="00F0101A"/>
    <w:rsid w:val="00F02E9A"/>
    <w:rsid w:val="00F061AB"/>
    <w:rsid w:val="00F106D3"/>
    <w:rsid w:val="00F1731D"/>
    <w:rsid w:val="00F2219E"/>
    <w:rsid w:val="00F2236B"/>
    <w:rsid w:val="00F22C9B"/>
    <w:rsid w:val="00F27129"/>
    <w:rsid w:val="00F33AFA"/>
    <w:rsid w:val="00F377B0"/>
    <w:rsid w:val="00F449E7"/>
    <w:rsid w:val="00F47415"/>
    <w:rsid w:val="00F614C1"/>
    <w:rsid w:val="00F6315C"/>
    <w:rsid w:val="00F64115"/>
    <w:rsid w:val="00F65F74"/>
    <w:rsid w:val="00F66EBA"/>
    <w:rsid w:val="00F80AD4"/>
    <w:rsid w:val="00F834DF"/>
    <w:rsid w:val="00F91087"/>
    <w:rsid w:val="00F9677E"/>
    <w:rsid w:val="00FA1D56"/>
    <w:rsid w:val="00FA25BD"/>
    <w:rsid w:val="00FA5300"/>
    <w:rsid w:val="00FA58C9"/>
    <w:rsid w:val="00FA69D8"/>
    <w:rsid w:val="00FA7E5A"/>
    <w:rsid w:val="00FB0859"/>
    <w:rsid w:val="00FB50FE"/>
    <w:rsid w:val="00FB6DD4"/>
    <w:rsid w:val="00FC4ECC"/>
    <w:rsid w:val="00FC654E"/>
    <w:rsid w:val="00FD03F5"/>
    <w:rsid w:val="00FD0EAE"/>
    <w:rsid w:val="00FD5692"/>
    <w:rsid w:val="00FD64D6"/>
    <w:rsid w:val="00FE01E2"/>
    <w:rsid w:val="00FF3114"/>
    <w:rsid w:val="00FF35C2"/>
    <w:rsid w:val="00FF43DB"/>
    <w:rsid w:val="00FF79A5"/>
    <w:rsid w:val="14BB9CC6"/>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9910E7"/>
  <w15:chartTrackingRefBased/>
  <w15:docId w15:val="{BDE3F235-2AE8-4CDB-9B60-2DFBB141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uiPriority="67"/>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C62"/>
    <w:pPr>
      <w:spacing w:after="200"/>
    </w:pPr>
    <w:rPr>
      <w:rFonts w:ascii="Arial" w:hAnsi="Arial"/>
      <w:sz w:val="24"/>
      <w:szCs w:val="24"/>
      <w:lang w:val="en-US" w:eastAsia="en-US"/>
    </w:rPr>
  </w:style>
  <w:style w:type="paragraph" w:styleId="Heading1">
    <w:name w:val="heading 1"/>
    <w:basedOn w:val="Normal"/>
    <w:next w:val="Normal"/>
    <w:link w:val="Heading1Char"/>
    <w:autoRedefine/>
    <w:qFormat/>
    <w:rsid w:val="00201A08"/>
    <w:pPr>
      <w:keepNext/>
      <w:spacing w:before="240" w:after="60"/>
      <w:outlineLvl w:val="0"/>
    </w:pPr>
    <w:rPr>
      <w:rFonts w:eastAsia="Calibri" w:cs="Arial"/>
      <w:b/>
      <w:bCs/>
      <w:kern w:val="32"/>
      <w:lang w:val="en-GB"/>
    </w:rPr>
  </w:style>
  <w:style w:type="paragraph" w:styleId="Heading2">
    <w:name w:val="heading 2"/>
    <w:basedOn w:val="Normal"/>
    <w:next w:val="Normal"/>
    <w:link w:val="Heading2Char"/>
    <w:autoRedefine/>
    <w:qFormat/>
    <w:rsid w:val="0006668C"/>
    <w:pPr>
      <w:keepNext/>
      <w:spacing w:after="0"/>
      <w:ind w:left="720" w:hanging="720"/>
      <w:outlineLvl w:val="1"/>
    </w:pPr>
    <w:rPr>
      <w:rFonts w:eastAsia="Calibri"/>
      <w:b/>
      <w:bCs/>
      <w:iCs/>
      <w:lang w:val="en-GB" w:bidi="en-US"/>
    </w:rPr>
  </w:style>
  <w:style w:type="paragraph" w:styleId="Heading3">
    <w:name w:val="heading 3"/>
    <w:basedOn w:val="Normal"/>
    <w:next w:val="Normal"/>
    <w:link w:val="Heading3Char"/>
    <w:qFormat/>
    <w:rsid w:val="00627D2F"/>
    <w:pPr>
      <w:keepNext/>
      <w:spacing w:after="0"/>
      <w:jc w:val="center"/>
      <w:outlineLvl w:val="2"/>
    </w:pPr>
    <w:rPr>
      <w:b/>
      <w:bCs/>
      <w:sz w:val="28"/>
      <w:lang w:val="x-none"/>
    </w:rPr>
  </w:style>
  <w:style w:type="paragraph" w:styleId="Heading4">
    <w:name w:val="heading 4"/>
    <w:basedOn w:val="Normal"/>
    <w:next w:val="Normal"/>
    <w:link w:val="Heading4Char"/>
    <w:qFormat/>
    <w:rsid w:val="008017FB"/>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910B87"/>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05D"/>
    <w:pPr>
      <w:tabs>
        <w:tab w:val="center" w:pos="4320"/>
        <w:tab w:val="right" w:pos="8640"/>
      </w:tabs>
      <w:spacing w:after="0"/>
    </w:pPr>
    <w:rPr>
      <w:rFonts w:ascii="Cambria" w:hAnsi="Cambria"/>
      <w:sz w:val="20"/>
      <w:szCs w:val="20"/>
      <w:lang w:val="x-none" w:eastAsia="x-none"/>
    </w:rPr>
  </w:style>
  <w:style w:type="character" w:customStyle="1" w:styleId="HeaderChar">
    <w:name w:val="Header Char"/>
    <w:link w:val="Header"/>
    <w:uiPriority w:val="99"/>
    <w:locked/>
    <w:rsid w:val="006C405D"/>
    <w:rPr>
      <w:rFonts w:cs="Times New Roman"/>
    </w:rPr>
  </w:style>
  <w:style w:type="paragraph" w:styleId="Footer">
    <w:name w:val="footer"/>
    <w:basedOn w:val="Normal"/>
    <w:link w:val="FooterChar"/>
    <w:uiPriority w:val="99"/>
    <w:unhideWhenUsed/>
    <w:rsid w:val="006C405D"/>
    <w:pPr>
      <w:tabs>
        <w:tab w:val="center" w:pos="4320"/>
        <w:tab w:val="right" w:pos="8640"/>
      </w:tabs>
      <w:spacing w:after="0"/>
    </w:pPr>
    <w:rPr>
      <w:rFonts w:ascii="Cambria" w:hAnsi="Cambria"/>
      <w:sz w:val="20"/>
      <w:szCs w:val="20"/>
      <w:lang w:val="x-none" w:eastAsia="x-none"/>
    </w:rPr>
  </w:style>
  <w:style w:type="character" w:customStyle="1" w:styleId="FooterChar">
    <w:name w:val="Footer Char"/>
    <w:link w:val="Footer"/>
    <w:uiPriority w:val="99"/>
    <w:locked/>
    <w:rsid w:val="006C405D"/>
    <w:rPr>
      <w:rFonts w:cs="Times New Roman"/>
    </w:rPr>
  </w:style>
  <w:style w:type="character" w:styleId="PageNumber">
    <w:name w:val="page number"/>
    <w:semiHidden/>
    <w:unhideWhenUsed/>
    <w:rsid w:val="006C405D"/>
    <w:rPr>
      <w:rFonts w:cs="Times New Roman"/>
    </w:rPr>
  </w:style>
  <w:style w:type="paragraph" w:customStyle="1" w:styleId="ColorfulList-Accent11">
    <w:name w:val="Colorful List - Accent 11"/>
    <w:basedOn w:val="Normal"/>
    <w:uiPriority w:val="34"/>
    <w:qFormat/>
    <w:rsid w:val="006C405D"/>
    <w:pPr>
      <w:ind w:left="720"/>
      <w:contextualSpacing/>
    </w:pPr>
  </w:style>
  <w:style w:type="table" w:styleId="TableGrid">
    <w:name w:val="Table Grid"/>
    <w:basedOn w:val="TableNormal"/>
    <w:uiPriority w:val="59"/>
    <w:rsid w:val="006C40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796AEF"/>
    <w:pPr>
      <w:spacing w:after="0"/>
    </w:pPr>
    <w:rPr>
      <w:rFonts w:ascii="Tahoma" w:hAnsi="Tahoma"/>
      <w:sz w:val="16"/>
      <w:szCs w:val="16"/>
    </w:rPr>
  </w:style>
  <w:style w:type="character" w:customStyle="1" w:styleId="BalloonTextChar">
    <w:name w:val="Balloon Text Char"/>
    <w:link w:val="BalloonText"/>
    <w:rsid w:val="00796AEF"/>
    <w:rPr>
      <w:rFonts w:ascii="Tahoma" w:hAnsi="Tahoma" w:cs="Tahoma"/>
      <w:sz w:val="16"/>
      <w:szCs w:val="16"/>
      <w:lang w:val="en-US" w:eastAsia="en-US"/>
    </w:rPr>
  </w:style>
  <w:style w:type="paragraph" w:customStyle="1" w:styleId="Level11">
    <w:name w:val="Level 11"/>
    <w:rsid w:val="00234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Times New Roman" w:hAnsi="Times New Roman"/>
      <w:sz w:val="24"/>
      <w:szCs w:val="24"/>
      <w:lang w:val="en-US" w:eastAsia="en-US"/>
    </w:rPr>
  </w:style>
  <w:style w:type="character" w:styleId="Hyperlink">
    <w:name w:val="Hyperlink"/>
    <w:uiPriority w:val="99"/>
    <w:rsid w:val="008017FB"/>
    <w:rPr>
      <w:color w:val="0000FF"/>
      <w:u w:val="single"/>
    </w:rPr>
  </w:style>
  <w:style w:type="paragraph" w:styleId="NoSpacing">
    <w:name w:val="No Spacing"/>
    <w:link w:val="NoSpacingChar"/>
    <w:uiPriority w:val="1"/>
    <w:qFormat/>
    <w:rsid w:val="008017FB"/>
    <w:rPr>
      <w:rFonts w:ascii="Calibri" w:hAnsi="Calibri"/>
      <w:sz w:val="22"/>
      <w:szCs w:val="22"/>
      <w:lang w:val="en-US" w:eastAsia="en-US"/>
    </w:rPr>
  </w:style>
  <w:style w:type="character" w:customStyle="1" w:styleId="NoSpacingChar">
    <w:name w:val="No Spacing Char"/>
    <w:link w:val="NoSpacing"/>
    <w:uiPriority w:val="1"/>
    <w:rsid w:val="008017FB"/>
    <w:rPr>
      <w:rFonts w:ascii="Calibri" w:hAnsi="Calibri"/>
      <w:sz w:val="22"/>
      <w:szCs w:val="22"/>
      <w:lang w:val="en-US" w:eastAsia="en-US" w:bidi="ar-SA"/>
    </w:rPr>
  </w:style>
  <w:style w:type="character" w:customStyle="1" w:styleId="Heading3Char">
    <w:name w:val="Heading 3 Char"/>
    <w:link w:val="Heading3"/>
    <w:rsid w:val="00627D2F"/>
    <w:rPr>
      <w:rFonts w:ascii="Arial" w:hAnsi="Arial"/>
      <w:b/>
      <w:bCs/>
      <w:sz w:val="28"/>
      <w:szCs w:val="24"/>
      <w:lang w:val="x-none" w:eastAsia="en-US"/>
    </w:rPr>
  </w:style>
  <w:style w:type="character" w:customStyle="1" w:styleId="Heading1Char">
    <w:name w:val="Heading 1 Char"/>
    <w:link w:val="Heading1"/>
    <w:rsid w:val="00201A08"/>
    <w:rPr>
      <w:rFonts w:ascii="Arial" w:eastAsia="Calibri" w:hAnsi="Arial" w:cs="Arial"/>
      <w:b/>
      <w:bCs/>
      <w:kern w:val="32"/>
      <w:sz w:val="24"/>
      <w:szCs w:val="24"/>
      <w:lang w:eastAsia="en-US"/>
    </w:rPr>
  </w:style>
  <w:style w:type="character" w:customStyle="1" w:styleId="Heading4Char">
    <w:name w:val="Heading 4 Char"/>
    <w:link w:val="Heading4"/>
    <w:rsid w:val="008017FB"/>
    <w:rPr>
      <w:rFonts w:ascii="Calibri" w:eastAsia="Times New Roman" w:hAnsi="Calibri" w:cs="Times New Roman"/>
      <w:b/>
      <w:bCs/>
      <w:sz w:val="28"/>
      <w:szCs w:val="28"/>
      <w:lang w:val="en-US" w:eastAsia="en-US"/>
    </w:rPr>
  </w:style>
  <w:style w:type="numbering" w:customStyle="1" w:styleId="Style1">
    <w:name w:val="Style1"/>
    <w:uiPriority w:val="99"/>
    <w:rsid w:val="00143668"/>
    <w:pPr>
      <w:numPr>
        <w:numId w:val="4"/>
      </w:numPr>
    </w:pPr>
  </w:style>
  <w:style w:type="paragraph" w:customStyle="1" w:styleId="1AutoList1">
    <w:name w:val="1AutoList1"/>
    <w:rsid w:val="00045F75"/>
    <w:pPr>
      <w:widowControl w:val="0"/>
      <w:tabs>
        <w:tab w:val="left" w:pos="720"/>
      </w:tabs>
      <w:autoSpaceDE w:val="0"/>
      <w:autoSpaceDN w:val="0"/>
      <w:adjustRightInd w:val="0"/>
      <w:ind w:left="720" w:hanging="720"/>
      <w:jc w:val="both"/>
    </w:pPr>
    <w:rPr>
      <w:rFonts w:ascii="Times New Roman" w:hAnsi="Times New Roman"/>
      <w:sz w:val="24"/>
      <w:szCs w:val="24"/>
      <w:lang w:eastAsia="en-US"/>
    </w:rPr>
  </w:style>
  <w:style w:type="paragraph" w:styleId="TOC1">
    <w:name w:val="toc 1"/>
    <w:basedOn w:val="Normal"/>
    <w:next w:val="Normal"/>
    <w:autoRedefine/>
    <w:uiPriority w:val="39"/>
    <w:rsid w:val="00945576"/>
    <w:pPr>
      <w:tabs>
        <w:tab w:val="left" w:pos="660"/>
        <w:tab w:val="left" w:pos="3969"/>
        <w:tab w:val="right" w:leader="dot" w:pos="9072"/>
      </w:tabs>
    </w:pPr>
    <w:rPr>
      <w:rFonts w:eastAsia="Calibri"/>
      <w:b/>
      <w:bCs/>
      <w:iCs/>
      <w:noProof/>
      <w:lang w:val="x-none"/>
    </w:rPr>
  </w:style>
  <w:style w:type="paragraph" w:styleId="TOC3">
    <w:name w:val="toc 3"/>
    <w:basedOn w:val="Normal"/>
    <w:next w:val="Normal"/>
    <w:autoRedefine/>
    <w:uiPriority w:val="39"/>
    <w:rsid w:val="00825AB5"/>
    <w:pPr>
      <w:tabs>
        <w:tab w:val="left" w:pos="993"/>
        <w:tab w:val="right" w:leader="dot" w:pos="9060"/>
      </w:tabs>
    </w:pPr>
  </w:style>
  <w:style w:type="paragraph" w:customStyle="1" w:styleId="Style2">
    <w:name w:val="Style2"/>
    <w:basedOn w:val="Heading1"/>
    <w:link w:val="Style2Char"/>
    <w:qFormat/>
    <w:rsid w:val="00894347"/>
    <w:pPr>
      <w:tabs>
        <w:tab w:val="left" w:pos="1244"/>
      </w:tabs>
    </w:pPr>
    <w:rPr>
      <w:sz w:val="28"/>
    </w:rPr>
  </w:style>
  <w:style w:type="paragraph" w:customStyle="1" w:styleId="Style3">
    <w:name w:val="Style3"/>
    <w:basedOn w:val="Heading2"/>
    <w:link w:val="Style3Char"/>
    <w:qFormat/>
    <w:rsid w:val="00B70988"/>
  </w:style>
  <w:style w:type="character" w:customStyle="1" w:styleId="Style2Char">
    <w:name w:val="Style2 Char"/>
    <w:link w:val="Style2"/>
    <w:rsid w:val="00894347"/>
    <w:rPr>
      <w:rFonts w:ascii="Arial" w:eastAsia="Times New Roman" w:hAnsi="Arial" w:cs="Times New Roman"/>
      <w:b/>
      <w:bCs/>
      <w:kern w:val="32"/>
      <w:sz w:val="28"/>
      <w:szCs w:val="32"/>
      <w:lang w:val="en-US" w:eastAsia="en-US"/>
    </w:rPr>
  </w:style>
  <w:style w:type="paragraph" w:styleId="TOCHeading">
    <w:name w:val="TOC Heading"/>
    <w:basedOn w:val="Heading1"/>
    <w:next w:val="Normal"/>
    <w:uiPriority w:val="39"/>
    <w:unhideWhenUsed/>
    <w:qFormat/>
    <w:rsid w:val="00894347"/>
    <w:pPr>
      <w:keepLines/>
      <w:spacing w:before="480" w:after="0" w:line="276" w:lineRule="auto"/>
      <w:outlineLvl w:val="9"/>
    </w:pPr>
    <w:rPr>
      <w:rFonts w:ascii="Cambria" w:hAnsi="Cambria"/>
      <w:color w:val="365F91"/>
      <w:kern w:val="0"/>
      <w:sz w:val="28"/>
      <w:szCs w:val="28"/>
    </w:rPr>
  </w:style>
  <w:style w:type="character" w:customStyle="1" w:styleId="Heading2Char">
    <w:name w:val="Heading 2 Char"/>
    <w:link w:val="Heading2"/>
    <w:rsid w:val="0006668C"/>
    <w:rPr>
      <w:rFonts w:ascii="Arial" w:eastAsia="Calibri" w:hAnsi="Arial"/>
      <w:b/>
      <w:bCs/>
      <w:iCs/>
      <w:sz w:val="24"/>
      <w:szCs w:val="24"/>
      <w:lang w:eastAsia="en-US" w:bidi="en-US"/>
    </w:rPr>
  </w:style>
  <w:style w:type="character" w:customStyle="1" w:styleId="Style3Char">
    <w:name w:val="Style3 Char"/>
    <w:link w:val="Style3"/>
    <w:rsid w:val="00B70988"/>
    <w:rPr>
      <w:rFonts w:ascii="Arial" w:eastAsia="Calibri" w:hAnsi="Arial"/>
      <w:b/>
      <w:bCs/>
      <w:iCs/>
      <w:sz w:val="24"/>
      <w:szCs w:val="22"/>
      <w:lang w:val="x-none" w:eastAsia="en-US"/>
    </w:rPr>
  </w:style>
  <w:style w:type="paragraph" w:styleId="TOC2">
    <w:name w:val="toc 2"/>
    <w:basedOn w:val="Normal"/>
    <w:next w:val="Normal"/>
    <w:autoRedefine/>
    <w:uiPriority w:val="39"/>
    <w:rsid w:val="00825AB5"/>
    <w:pPr>
      <w:tabs>
        <w:tab w:val="left" w:pos="880"/>
        <w:tab w:val="right" w:leader="dot" w:pos="9072"/>
      </w:tabs>
    </w:pPr>
    <w:rPr>
      <w:noProof/>
    </w:rPr>
  </w:style>
  <w:style w:type="paragraph" w:styleId="BodyText">
    <w:name w:val="Body Text"/>
    <w:basedOn w:val="Normal"/>
    <w:link w:val="BodyTextChar"/>
    <w:rsid w:val="00FF3114"/>
    <w:pPr>
      <w:spacing w:after="0"/>
    </w:pPr>
    <w:rPr>
      <w:rFonts w:ascii="Comic Sans MS" w:hAnsi="Comic Sans MS"/>
      <w:bCs/>
      <w:i/>
      <w:sz w:val="20"/>
      <w:szCs w:val="20"/>
      <w:lang w:eastAsia="x-none"/>
    </w:rPr>
  </w:style>
  <w:style w:type="character" w:customStyle="1" w:styleId="BodyTextChar">
    <w:name w:val="Body Text Char"/>
    <w:link w:val="BodyText"/>
    <w:rsid w:val="00FF3114"/>
    <w:rPr>
      <w:rFonts w:ascii="Comic Sans MS" w:hAnsi="Comic Sans MS" w:cs="Arial"/>
      <w:bCs/>
      <w:i/>
      <w:lang w:val="en-US"/>
    </w:rPr>
  </w:style>
  <w:style w:type="character" w:styleId="Strong">
    <w:name w:val="Strong"/>
    <w:uiPriority w:val="22"/>
    <w:qFormat/>
    <w:rsid w:val="00910B87"/>
    <w:rPr>
      <w:b/>
      <w:bCs/>
    </w:rPr>
  </w:style>
  <w:style w:type="paragraph" w:styleId="Title">
    <w:name w:val="Title"/>
    <w:basedOn w:val="Normal"/>
    <w:link w:val="TitleChar"/>
    <w:qFormat/>
    <w:rsid w:val="00910B87"/>
    <w:pPr>
      <w:spacing w:after="0"/>
      <w:jc w:val="center"/>
    </w:pPr>
    <w:rPr>
      <w:rFonts w:ascii="Times New Roman" w:hAnsi="Times New Roman"/>
      <w:b/>
      <w:bCs/>
      <w:lang w:val="x-none"/>
    </w:rPr>
  </w:style>
  <w:style w:type="character" w:customStyle="1" w:styleId="TitleChar">
    <w:name w:val="Title Char"/>
    <w:link w:val="Title"/>
    <w:rsid w:val="00910B87"/>
    <w:rPr>
      <w:rFonts w:ascii="Times New Roman" w:hAnsi="Times New Roman"/>
      <w:b/>
      <w:bCs/>
      <w:sz w:val="24"/>
      <w:szCs w:val="24"/>
      <w:lang w:eastAsia="en-US"/>
    </w:rPr>
  </w:style>
  <w:style w:type="paragraph" w:styleId="BodyTextIndent2">
    <w:name w:val="Body Text Indent 2"/>
    <w:basedOn w:val="Normal"/>
    <w:link w:val="BodyTextIndent2Char"/>
    <w:rsid w:val="00910B87"/>
    <w:pPr>
      <w:spacing w:after="120" w:line="480" w:lineRule="auto"/>
      <w:ind w:left="283"/>
    </w:pPr>
    <w:rPr>
      <w:rFonts w:ascii="Cambria" w:hAnsi="Cambria"/>
    </w:rPr>
  </w:style>
  <w:style w:type="character" w:customStyle="1" w:styleId="BodyTextIndent2Char">
    <w:name w:val="Body Text Indent 2 Char"/>
    <w:link w:val="BodyTextIndent2"/>
    <w:rsid w:val="00910B87"/>
    <w:rPr>
      <w:sz w:val="24"/>
      <w:szCs w:val="24"/>
      <w:lang w:val="en-US" w:eastAsia="en-US"/>
    </w:rPr>
  </w:style>
  <w:style w:type="character" w:customStyle="1" w:styleId="Heading5Char">
    <w:name w:val="Heading 5 Char"/>
    <w:link w:val="Heading5"/>
    <w:rsid w:val="00910B87"/>
    <w:rPr>
      <w:rFonts w:ascii="Calibri" w:eastAsia="Times New Roman" w:hAnsi="Calibri" w:cs="Times New Roman"/>
      <w:b/>
      <w:bCs/>
      <w:i/>
      <w:iCs/>
      <w:sz w:val="26"/>
      <w:szCs w:val="26"/>
      <w:lang w:val="en-US" w:eastAsia="en-US"/>
    </w:rPr>
  </w:style>
  <w:style w:type="paragraph" w:styleId="BodyText3">
    <w:name w:val="Body Text 3"/>
    <w:basedOn w:val="Normal"/>
    <w:link w:val="BodyText3Char"/>
    <w:rsid w:val="00910B87"/>
    <w:pPr>
      <w:spacing w:after="120"/>
    </w:pPr>
    <w:rPr>
      <w:rFonts w:ascii="Cambria" w:hAnsi="Cambria"/>
      <w:sz w:val="16"/>
      <w:szCs w:val="16"/>
    </w:rPr>
  </w:style>
  <w:style w:type="character" w:customStyle="1" w:styleId="BodyText3Char">
    <w:name w:val="Body Text 3 Char"/>
    <w:link w:val="BodyText3"/>
    <w:rsid w:val="00910B87"/>
    <w:rPr>
      <w:sz w:val="16"/>
      <w:szCs w:val="16"/>
      <w:lang w:val="en-US" w:eastAsia="en-US"/>
    </w:rPr>
  </w:style>
  <w:style w:type="paragraph" w:customStyle="1" w:styleId="Default">
    <w:name w:val="Default"/>
    <w:rsid w:val="003F485C"/>
    <w:pPr>
      <w:autoSpaceDE w:val="0"/>
      <w:autoSpaceDN w:val="0"/>
      <w:adjustRightInd w:val="0"/>
    </w:pPr>
    <w:rPr>
      <w:rFonts w:ascii="Calibri" w:eastAsia="Calibri" w:hAnsi="Calibri" w:cs="Calibri"/>
      <w:color w:val="000000"/>
      <w:sz w:val="24"/>
      <w:szCs w:val="24"/>
      <w:lang w:eastAsia="en-US"/>
    </w:rPr>
  </w:style>
  <w:style w:type="paragraph" w:styleId="ListParagraph">
    <w:name w:val="List Paragraph"/>
    <w:basedOn w:val="Normal"/>
    <w:uiPriority w:val="34"/>
    <w:qFormat/>
    <w:rsid w:val="0036694E"/>
    <w:pPr>
      <w:spacing w:after="0"/>
      <w:ind w:left="720"/>
    </w:pPr>
    <w:rPr>
      <w:rFonts w:ascii="Cambria" w:eastAsia="MS Mincho" w:hAnsi="Cambria" w:cs="Cambria"/>
      <w:lang w:val="en-GB"/>
    </w:rPr>
  </w:style>
  <w:style w:type="character" w:customStyle="1" w:styleId="apple-converted-space">
    <w:name w:val="apple-converted-space"/>
    <w:rsid w:val="007835D0"/>
  </w:style>
  <w:style w:type="character" w:styleId="CommentReference">
    <w:name w:val="annotation reference"/>
    <w:rsid w:val="00C52820"/>
    <w:rPr>
      <w:sz w:val="16"/>
      <w:szCs w:val="16"/>
    </w:rPr>
  </w:style>
  <w:style w:type="paragraph" w:styleId="CommentText">
    <w:name w:val="annotation text"/>
    <w:basedOn w:val="Normal"/>
    <w:link w:val="CommentTextChar"/>
    <w:rsid w:val="00C52820"/>
    <w:rPr>
      <w:sz w:val="20"/>
      <w:szCs w:val="20"/>
    </w:rPr>
  </w:style>
  <w:style w:type="character" w:customStyle="1" w:styleId="CommentTextChar">
    <w:name w:val="Comment Text Char"/>
    <w:link w:val="CommentText"/>
    <w:rsid w:val="00C52820"/>
    <w:rPr>
      <w:rFonts w:ascii="Arial" w:hAnsi="Arial"/>
      <w:lang w:val="en-US" w:eastAsia="en-US"/>
    </w:rPr>
  </w:style>
  <w:style w:type="character" w:customStyle="1" w:styleId="UnresolvedMention1">
    <w:name w:val="Unresolved Mention1"/>
    <w:uiPriority w:val="99"/>
    <w:semiHidden/>
    <w:unhideWhenUsed/>
    <w:rsid w:val="00B3704A"/>
    <w:rPr>
      <w:color w:val="605E5C"/>
      <w:shd w:val="clear" w:color="auto" w:fill="E1DFDD"/>
    </w:rPr>
  </w:style>
  <w:style w:type="character" w:styleId="FollowedHyperlink">
    <w:name w:val="FollowedHyperlink"/>
    <w:basedOn w:val="DefaultParagraphFont"/>
    <w:rsid w:val="0057353E"/>
    <w:rPr>
      <w:color w:val="954F72" w:themeColor="followedHyperlink"/>
      <w:u w:val="single"/>
    </w:rPr>
  </w:style>
  <w:style w:type="paragraph" w:styleId="CommentSubject">
    <w:name w:val="annotation subject"/>
    <w:basedOn w:val="CommentText"/>
    <w:next w:val="CommentText"/>
    <w:link w:val="CommentSubjectChar"/>
    <w:rsid w:val="00416D81"/>
    <w:rPr>
      <w:b/>
      <w:bCs/>
    </w:rPr>
  </w:style>
  <w:style w:type="character" w:customStyle="1" w:styleId="CommentSubjectChar">
    <w:name w:val="Comment Subject Char"/>
    <w:basedOn w:val="CommentTextChar"/>
    <w:link w:val="CommentSubject"/>
    <w:rsid w:val="00416D81"/>
    <w:rPr>
      <w:rFonts w:ascii="Arial" w:hAnsi="Arial"/>
      <w:b/>
      <w:bCs/>
      <w:lang w:val="en-US" w:eastAsia="en-US"/>
    </w:rPr>
  </w:style>
  <w:style w:type="character" w:customStyle="1" w:styleId="bold">
    <w:name w:val="bold"/>
    <w:uiPriority w:val="99"/>
    <w:rsid w:val="008C103E"/>
    <w:rPr>
      <w:b/>
    </w:rPr>
  </w:style>
  <w:style w:type="table" w:styleId="MediumGrid1-Accent4">
    <w:name w:val="Medium Grid 1 Accent 4"/>
    <w:basedOn w:val="TableNormal"/>
    <w:uiPriority w:val="67"/>
    <w:rsid w:val="00C91185"/>
    <w:rPr>
      <w:rFonts w:asciiTheme="minorHAnsi" w:eastAsiaTheme="minorEastAsia" w:hAnsiTheme="minorHAnsi" w:cstheme="minorBidi"/>
      <w:sz w:val="22"/>
      <w:szCs w:val="22"/>
      <w:lang w:eastAsia="zh-CN"/>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paragraph" w:styleId="NormalWeb">
    <w:name w:val="Normal (Web)"/>
    <w:basedOn w:val="Normal"/>
    <w:uiPriority w:val="99"/>
    <w:unhideWhenUsed/>
    <w:rsid w:val="00C91185"/>
    <w:pPr>
      <w:spacing w:before="100" w:beforeAutospacing="1" w:after="100" w:afterAutospacing="1"/>
    </w:pPr>
    <w:rPr>
      <w:rFonts w:ascii="Times New Roman" w:hAnsi="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98547">
      <w:bodyDiv w:val="1"/>
      <w:marLeft w:val="0"/>
      <w:marRight w:val="0"/>
      <w:marTop w:val="0"/>
      <w:marBottom w:val="0"/>
      <w:divBdr>
        <w:top w:val="none" w:sz="0" w:space="0" w:color="auto"/>
        <w:left w:val="none" w:sz="0" w:space="0" w:color="auto"/>
        <w:bottom w:val="none" w:sz="0" w:space="0" w:color="auto"/>
        <w:right w:val="none" w:sz="0" w:space="0" w:color="auto"/>
      </w:divBdr>
    </w:div>
    <w:div w:id="1084760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ondonmet.ac.uk/subject-areas/dietetics-food-and-nutrition/" TargetMode="External"/><Relationship Id="rId18" Type="http://schemas.openxmlformats.org/officeDocument/2006/relationships/hyperlink" Target="https://www.londonmet.ac.uk/subject-areas/dietetics-food-and-nutrition/"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gov.uk/government/publications/healthy-lives-healthy-people-improving-outcomes-and-supporting-transparency"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ondonmet.ac.uk/subject-areas/dietetics-food-and-nutritio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ondonmet.ac.uk/subject-areas/dietetics-food-and-nutri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hcpc-uk.org/globalassets/resources/standards/standards-of-conduct-performance-and-ethics.pdf" TargetMode="External"/><Relationship Id="rId23" Type="http://schemas.openxmlformats.org/officeDocument/2006/relationships/hyperlink" Target="https://www.gov.uk/government/uploads/system/uploads/attachment_data/file/520457/At_a_glance.pdf"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cpc-uk.org/globalassets/resources/guidance/guidance-on-conduct-and-ethics-for-students.pdf" TargetMode="External"/><Relationship Id="rId22" Type="http://schemas.openxmlformats.org/officeDocument/2006/relationships/hyperlink" Target="https://www.gov.uk/government/uploads/system/uploads/attachment_data/file/520455/PHOF_cons_response.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e0afb4d5-65f6-439c-9837-9e25722af53d">PLACEMENT 3</CATEGORY>
    <Category_x0020_3 xmlns="e0afb4d5-65f6-439c-9837-9e25722af53d">18 - 19</Category_x0020_3>
    <Category_x0020_2 xmlns="e0afb4d5-65f6-439c-9837-9e25722af53d" xsi:nil="true"/>
    <Content_x0020_Type_x0020_ xmlns="e0afb4d5-65f6-439c-9837-9e25722af53d" xsi:nil="true"/>
    <SharedWithUsers xmlns="6709af28-7afe-4f26-9c45-7f9ab5829c53">
      <UserInfo>
        <DisplayName>Dai, Qian</DisplayName>
        <AccountId>1772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4572602A47DA047BAFA29DA883D5205" ma:contentTypeVersion="11" ma:contentTypeDescription="Create a new document." ma:contentTypeScope="" ma:versionID="495e17b4562f275bf121612f6cff0c66">
  <xsd:schema xmlns:xsd="http://www.w3.org/2001/XMLSchema" xmlns:xs="http://www.w3.org/2001/XMLSchema" xmlns:p="http://schemas.microsoft.com/office/2006/metadata/properties" xmlns:ns2="e0afb4d5-65f6-439c-9837-9e25722af53d" xmlns:ns3="6709af28-7afe-4f26-9c45-7f9ab5829c53" targetNamespace="http://schemas.microsoft.com/office/2006/metadata/properties" ma:root="true" ma:fieldsID="affea83844ddef044359ee3abf82bee1" ns2:_="" ns3:_="">
    <xsd:import namespace="e0afb4d5-65f6-439c-9837-9e25722af53d"/>
    <xsd:import namespace="6709af28-7afe-4f26-9c45-7f9ab5829c53"/>
    <xsd:element name="properties">
      <xsd:complexType>
        <xsd:sequence>
          <xsd:element name="documentManagement">
            <xsd:complexType>
              <xsd:all>
                <xsd:element ref="ns2:MediaServiceMetadata" minOccurs="0"/>
                <xsd:element ref="ns2:MediaServiceFastMetadata" minOccurs="0"/>
                <xsd:element ref="ns2:CATEGORY" minOccurs="0"/>
                <xsd:element ref="ns2:Category_x0020_2" minOccurs="0"/>
                <xsd:element ref="ns2:Category_x0020_3" minOccurs="0"/>
                <xsd:element ref="ns2:Content_x0020_Type_x0020_"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fb4d5-65f6-439c-9837-9e25722af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1" ma:description="USED FOR FILTERING RELEVANT DOCUMENTS&#10;" ma:internalName="CATEGORY">
      <xsd:simpleType>
        <xsd:restriction base="dms:Text">
          <xsd:maxLength value="255"/>
        </xsd:restriction>
      </xsd:simpleType>
    </xsd:element>
    <xsd:element name="Category_x0020_2" ma:index="11" nillable="true" ma:displayName="Category 2" ma:description="allocations" ma:internalName="Category_x0020_2">
      <xsd:simpleType>
        <xsd:restriction base="dms:Text">
          <xsd:maxLength value="255"/>
        </xsd:restriction>
      </xsd:simpleType>
    </xsd:element>
    <xsd:element name="Category_x0020_3" ma:index="12" nillable="true" ma:displayName="Category 3" ma:internalName="Category_x0020_3">
      <xsd:simpleType>
        <xsd:restriction base="dms:Text">
          <xsd:maxLength value="255"/>
        </xsd:restriction>
      </xsd:simpleType>
    </xsd:element>
    <xsd:element name="Content_x0020_Type_x0020_" ma:index="13" nillable="true" ma:displayName="Content Type " ma:internalName="Content_x0020_Type_x0020_">
      <xsd:simpleType>
        <xsd:restriction base="dms:Choice">
          <xsd:enumeration value="handbook"/>
          <xsd:enumeration value="reference card"/>
          <xsd:enumeration value="Form"/>
        </xsd:restriction>
      </xsd:simpleType>
    </xsd:element>
  </xsd:schema>
  <xsd:schema xmlns:xsd="http://www.w3.org/2001/XMLSchema" xmlns:xs="http://www.w3.org/2001/XMLSchema" xmlns:dms="http://schemas.microsoft.com/office/2006/documentManagement/types" xmlns:pc="http://schemas.microsoft.com/office/infopath/2007/PartnerControls" targetNamespace="6709af28-7afe-4f26-9c45-7f9ab5829c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0DA4A0-E88C-418D-87B6-9706B6F006D5}">
  <ds:schemaRefs>
    <ds:schemaRef ds:uri="http://schemas.microsoft.com/office/2006/metadata/longProperties"/>
  </ds:schemaRefs>
</ds:datastoreItem>
</file>

<file path=customXml/itemProps2.xml><?xml version="1.0" encoding="utf-8"?>
<ds:datastoreItem xmlns:ds="http://schemas.openxmlformats.org/officeDocument/2006/customXml" ds:itemID="{121D330D-FC1D-46CB-96F4-E53134FEEFF3}">
  <ds:schemaRefs>
    <ds:schemaRef ds:uri="http://schemas.microsoft.com/sharepoint/v3/contenttype/forms"/>
  </ds:schemaRefs>
</ds:datastoreItem>
</file>

<file path=customXml/itemProps3.xml><?xml version="1.0" encoding="utf-8"?>
<ds:datastoreItem xmlns:ds="http://schemas.openxmlformats.org/officeDocument/2006/customXml" ds:itemID="{3616AC6C-9F7E-45DD-BB0D-7DFDF7252F21}">
  <ds:schemaRefs>
    <ds:schemaRef ds:uri="http://schemas.microsoft.com/office/2006/metadata/properties"/>
    <ds:schemaRef ds:uri="http://schemas.microsoft.com/office/infopath/2007/PartnerControls"/>
    <ds:schemaRef ds:uri="e0afb4d5-65f6-439c-9837-9e25722af53d"/>
    <ds:schemaRef ds:uri="6709af28-7afe-4f26-9c45-7f9ab5829c53"/>
  </ds:schemaRefs>
</ds:datastoreItem>
</file>

<file path=customXml/itemProps4.xml><?xml version="1.0" encoding="utf-8"?>
<ds:datastoreItem xmlns:ds="http://schemas.openxmlformats.org/officeDocument/2006/customXml" ds:itemID="{06EA36BC-CC89-4C5E-9B8D-9BAF769E4DEE}">
  <ds:schemaRefs>
    <ds:schemaRef ds:uri="http://schemas.openxmlformats.org/officeDocument/2006/bibliography"/>
  </ds:schemaRefs>
</ds:datastoreItem>
</file>

<file path=customXml/itemProps5.xml><?xml version="1.0" encoding="utf-8"?>
<ds:datastoreItem xmlns:ds="http://schemas.openxmlformats.org/officeDocument/2006/customXml" ds:itemID="{787885C0-729B-41F0-B75A-BEA012F24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fb4d5-65f6-439c-9837-9e25722af53d"/>
    <ds:schemaRef ds:uri="6709af28-7afe-4f26-9c45-7f9ab5829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5519</Words>
  <Characters>31462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Placement 1 Student Handbook 2011 - 2012</vt:lpstr>
    </vt:vector>
  </TitlesOfParts>
  <Company>Hewlett-Packard Company</Company>
  <LinksUpToDate>false</LinksUpToDate>
  <CharactersWithSpaces>36908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Placement 1 Student Handbook 2011 - 2012</dc:title>
  <dc:subject/>
  <dc:creator>Rozi Ayyub</dc:creator>
  <cp:keywords/>
  <cp:lastModifiedBy>Rozi Ayyub</cp:lastModifiedBy>
  <cp:revision>2</cp:revision>
  <cp:lastPrinted>2017-02-22T14:03:00Z</cp:lastPrinted>
  <dcterms:created xsi:type="dcterms:W3CDTF">2023-01-27T11:13:00Z</dcterms:created>
  <dcterms:modified xsi:type="dcterms:W3CDTF">2023-01-27T11:13:00Z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0x01010004572602A47DA047BAFA29DA883D5205</vt:lpwstr>
  </property>
  <property fmtid="{D5CDD505-2E9C-101B-9397-08002B2CF9AE}" pid="3" name="AuthorIds_UIVersion_4608">
    <vt:lpwstr>202</vt:lpwstr>
  </property>
</Properties>
</file>